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E15" w14:textId="5445F123" w:rsid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Roles can be combined/merged or reallocated based on facility resources however, an RD/N, PharmD and Whole Health or MI trained staff is required. </w:t>
      </w:r>
    </w:p>
    <w:p w14:paraId="1A40A4F5" w14:textId="77777777" w:rsid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236D6467" w14:textId="241A7F53" w:rsidR="00C110EB" w:rsidRP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Clinical Coordinator (RD/N, PharmD, PCP, MD) 0.2 FTE</w:t>
      </w:r>
    </w:p>
    <w:p w14:paraId="36B195C4" w14:textId="77777777" w:rsidR="00C110EB" w:rsidRPr="00C110EB" w:rsidRDefault="00C110EB" w:rsidP="00C1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Order and track pre/post labs</w:t>
      </w:r>
    </w:p>
    <w:p w14:paraId="55CB4B94" w14:textId="77777777" w:rsidR="00C110EB" w:rsidRPr="00C110EB" w:rsidRDefault="00C110EB" w:rsidP="00C1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Set-up process for tracking weekly weights (Annie, in-person scale)</w:t>
      </w:r>
    </w:p>
    <w:p w14:paraId="731F62A0" w14:textId="77777777" w:rsidR="00C110EB" w:rsidRPr="00C110EB" w:rsidRDefault="00C110EB" w:rsidP="00C1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RTCs</w:t>
      </w:r>
    </w:p>
    <w:p w14:paraId="1617899E" w14:textId="77777777" w:rsidR="00C110EB" w:rsidRPr="00C110EB" w:rsidRDefault="00C110EB" w:rsidP="00C1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Pre-appointment calls:</w:t>
      </w:r>
    </w:p>
    <w:p w14:paraId="20071EAF" w14:textId="77777777" w:rsidR="00C110EB" w:rsidRPr="00C110EB" w:rsidRDefault="00C110EB" w:rsidP="00C110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testing/self-monitoring supply needs and orders (scale, pedometer, BP cuff, glucometer, testing strips)</w:t>
      </w:r>
    </w:p>
    <w:p w14:paraId="4C30E076" w14:textId="77777777" w:rsidR="00C110EB" w:rsidRPr="00C110EB" w:rsidRDefault="00C110EB" w:rsidP="00C110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set-up lab draw</w:t>
      </w:r>
    </w:p>
    <w:p w14:paraId="0A1FF440" w14:textId="77777777" w:rsidR="00C110EB" w:rsidRP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Whole Health Coach Trained Staff 0.1 FTE</w:t>
      </w:r>
    </w:p>
    <w:p w14:paraId="06E9E583" w14:textId="77777777" w:rsidR="00C110EB" w:rsidRPr="00C110EB" w:rsidRDefault="00C110EB" w:rsidP="00C11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Lead check-in and check-out AKA goal setting</w:t>
      </w:r>
    </w:p>
    <w:p w14:paraId="56169726" w14:textId="77777777" w:rsidR="00C110EB" w:rsidRPr="00C110EB" w:rsidRDefault="00C110EB" w:rsidP="00C11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Teach BH components </w:t>
      </w:r>
    </w:p>
    <w:p w14:paraId="3BB16E5D" w14:textId="77777777" w:rsidR="00C110EB" w:rsidRP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RD/N 0.2 FTE</w:t>
      </w:r>
    </w:p>
    <w:p w14:paraId="20E3AC4B" w14:textId="77777777" w:rsidR="00C110EB" w:rsidRPr="00C110EB" w:rsidRDefault="00C110EB" w:rsidP="00C11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Teach Nutrition and Physical Activity Components </w:t>
      </w:r>
    </w:p>
    <w:p w14:paraId="59559029" w14:textId="77777777" w:rsidR="00C110EB" w:rsidRPr="00C110EB" w:rsidRDefault="00C110EB" w:rsidP="00C11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Follow-up on an ad hoc basis to review nutrition w/ Veterans</w:t>
      </w:r>
    </w:p>
    <w:p w14:paraId="428869B5" w14:textId="77777777" w:rsidR="00C110EB" w:rsidRP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Clinical Pharmacy Provider 0.1 FTE </w:t>
      </w:r>
    </w:p>
    <w:p w14:paraId="064C256A" w14:textId="77777777" w:rsidR="00C110EB" w:rsidRPr="00C110EB" w:rsidRDefault="00C110EB" w:rsidP="00C11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Reviews pre labs and intervenes as appropriate for critical lab values or program exclusionary results</w:t>
      </w:r>
    </w:p>
    <w:p w14:paraId="32441320" w14:textId="77777777" w:rsidR="00C110EB" w:rsidRPr="00C110EB" w:rsidRDefault="00C110EB" w:rsidP="00C11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Teaches class 3 of TCR Aspire</w:t>
      </w:r>
    </w:p>
    <w:p w14:paraId="789E6E44" w14:textId="77777777" w:rsidR="00C110EB" w:rsidRPr="00C110EB" w:rsidRDefault="00C110EB" w:rsidP="00C11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Provides education, behavior counseling, prescription modification for participants related to hypoglycemia/hypotension (Deprescribing)  OPTIONAL BUT HELPFUL </w:t>
      </w:r>
    </w:p>
    <w:p w14:paraId="70F91705" w14:textId="77777777" w:rsidR="00C110EB" w:rsidRPr="00C110EB" w:rsidRDefault="00C110EB" w:rsidP="00C110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AMSA (admin) 0.1 FTE</w:t>
      </w:r>
    </w:p>
    <w:p w14:paraId="1EF4FF73" w14:textId="77777777" w:rsidR="00C110EB" w:rsidRPr="00C110EB" w:rsidRDefault="00C110EB" w:rsidP="00C110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Scheduling</w:t>
      </w:r>
    </w:p>
    <w:p w14:paraId="37F89028" w14:textId="77777777" w:rsidR="00C110EB" w:rsidRPr="00C110EB" w:rsidRDefault="00C110EB" w:rsidP="00C110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Mailings Letters, Packets (if not in person), </w:t>
      </w:r>
    </w:p>
    <w:p w14:paraId="55BF1CE8" w14:textId="77777777" w:rsidR="00C110EB" w:rsidRPr="00C110EB" w:rsidRDefault="00C110EB" w:rsidP="00C110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Reminder calls</w:t>
      </w:r>
    </w:p>
    <w:p w14:paraId="1FC4C9F9" w14:textId="77777777" w:rsidR="00C110EB" w:rsidRPr="00C110EB" w:rsidRDefault="00C110EB" w:rsidP="00C110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VVC link or room reservation </w:t>
      </w:r>
    </w:p>
    <w:p w14:paraId="5B851931" w14:textId="77777777" w:rsidR="00C110EB" w:rsidRPr="00C110EB" w:rsidRDefault="00C110EB" w:rsidP="00C110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C110EB">
        <w:rPr>
          <w:rFonts w:ascii="Segoe UI" w:eastAsia="Times New Roman" w:hAnsi="Segoe UI" w:cs="Segoe UI"/>
          <w:color w:val="242424"/>
          <w:sz w:val="21"/>
          <w:szCs w:val="21"/>
        </w:rPr>
        <w:t>Pre/Post Surveys (can be sent using survey monkey if approved by facility vs. paper)</w:t>
      </w:r>
    </w:p>
    <w:p w14:paraId="2ACA509B" w14:textId="77777777" w:rsidR="00CD1225" w:rsidRDefault="00CD1225"/>
    <w:sectPr w:rsidR="00CD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BF9"/>
    <w:multiLevelType w:val="multilevel"/>
    <w:tmpl w:val="E0A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819EC"/>
    <w:multiLevelType w:val="multilevel"/>
    <w:tmpl w:val="670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B10"/>
    <w:multiLevelType w:val="multilevel"/>
    <w:tmpl w:val="1F1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57C1"/>
    <w:multiLevelType w:val="multilevel"/>
    <w:tmpl w:val="8C32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B1AC5"/>
    <w:multiLevelType w:val="multilevel"/>
    <w:tmpl w:val="48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135649">
    <w:abstractNumId w:val="1"/>
  </w:num>
  <w:num w:numId="2" w16cid:durableId="1802336830">
    <w:abstractNumId w:val="0"/>
  </w:num>
  <w:num w:numId="3" w16cid:durableId="1781800916">
    <w:abstractNumId w:val="3"/>
  </w:num>
  <w:num w:numId="4" w16cid:durableId="1214733658">
    <w:abstractNumId w:val="2"/>
  </w:num>
  <w:num w:numId="5" w16cid:durableId="277026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EB"/>
    <w:rsid w:val="0060694B"/>
    <w:rsid w:val="00BB4370"/>
    <w:rsid w:val="00C110EB"/>
    <w:rsid w:val="00C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426"/>
  <w15:chartTrackingRefBased/>
  <w15:docId w15:val="{88ADF728-7092-4EFA-A954-A91189AD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Dept. of Veterans Affairs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Thompto, Amy J.</dc:creator>
  <cp:keywords/>
  <dc:description/>
  <cp:lastModifiedBy>Thompto, Amy J.</cp:lastModifiedBy>
  <cp:revision>1</cp:revision>
  <dcterms:created xsi:type="dcterms:W3CDTF">2023-09-28T16:17:00Z</dcterms:created>
  <dcterms:modified xsi:type="dcterms:W3CDTF">2023-09-28T16:18:00Z</dcterms:modified>
</cp:coreProperties>
</file>