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7F8C86" w14:textId="632A6EBE" w:rsidR="00CC699E" w:rsidRPr="000D1D4D" w:rsidRDefault="00CC699E" w:rsidP="000D1D4D">
      <w:pPr>
        <w:jc w:val="center"/>
        <w:rPr>
          <w:rFonts w:ascii="Rastanty Cortez" w:hAnsi="Rastanty Cortez" w:cs="Cavolini"/>
          <w:sz w:val="96"/>
          <w:szCs w:val="96"/>
        </w:rPr>
      </w:pPr>
      <w:r w:rsidRPr="000D1D4D">
        <w:rPr>
          <w:rFonts w:ascii="Rastanty Cortez" w:hAnsi="Rastanty Cortez" w:cs="Cavolini"/>
          <w:sz w:val="96"/>
          <w:szCs w:val="96"/>
        </w:rPr>
        <w:t>Fit a Bit of Wellness Toolkit</w:t>
      </w:r>
    </w:p>
    <w:p w14:paraId="6DE762B6" w14:textId="77777777" w:rsidR="00F2111B" w:rsidRPr="00F2111B" w:rsidRDefault="00F2111B" w:rsidP="00F2111B">
      <w:pPr>
        <w:jc w:val="center"/>
        <w:rPr>
          <w:rFonts w:ascii="Cavolini" w:hAnsi="Cavolini" w:cs="Cavolini"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145"/>
        <w:gridCol w:w="6205"/>
      </w:tblGrid>
      <w:tr w:rsidR="00CC699E" w14:paraId="5D1C44EC" w14:textId="77777777" w:rsidTr="00CC699E">
        <w:tc>
          <w:tcPr>
            <w:tcW w:w="3145" w:type="dxa"/>
            <w:shd w:val="clear" w:color="auto" w:fill="FBE4D5" w:themeFill="accent2" w:themeFillTint="33"/>
          </w:tcPr>
          <w:p w14:paraId="3464B2EA" w14:textId="73E74AE9" w:rsidR="00CC699E" w:rsidRPr="00CB4897" w:rsidRDefault="00CC699E" w:rsidP="00CC699E">
            <w:pPr>
              <w:spacing w:before="120" w:after="120"/>
              <w:rPr>
                <w:rFonts w:ascii="Tahoma" w:hAnsi="Tahoma" w:cs="Tahoma"/>
              </w:rPr>
            </w:pPr>
            <w:r w:rsidRPr="00CB4897">
              <w:rPr>
                <w:rFonts w:ascii="Tahoma" w:hAnsi="Tahoma" w:cs="Tahoma"/>
              </w:rPr>
              <w:t xml:space="preserve">Stakeholders </w:t>
            </w:r>
          </w:p>
        </w:tc>
        <w:tc>
          <w:tcPr>
            <w:tcW w:w="6205" w:type="dxa"/>
          </w:tcPr>
          <w:p w14:paraId="49B11116" w14:textId="77777777" w:rsidR="00CC699E" w:rsidRPr="00184443" w:rsidRDefault="00CC699E" w:rsidP="00CC699E">
            <w:pPr>
              <w:spacing w:before="120" w:after="120"/>
              <w:rPr>
                <w:rFonts w:ascii="Tahoma" w:hAnsi="Tahoma" w:cs="Tahoma"/>
              </w:rPr>
            </w:pPr>
            <w:r w:rsidRPr="00184443">
              <w:rPr>
                <w:rFonts w:ascii="Tahoma" w:hAnsi="Tahoma" w:cs="Tahoma"/>
              </w:rPr>
              <w:t>Float Pool Nurse Manager/ Innovator: Candace McNulty, MSN, RN</w:t>
            </w:r>
          </w:p>
          <w:p w14:paraId="2BFE169E" w14:textId="77777777" w:rsidR="00CC699E" w:rsidRPr="00184443" w:rsidRDefault="00CC699E" w:rsidP="00CC699E">
            <w:pPr>
              <w:spacing w:before="120" w:after="120"/>
              <w:rPr>
                <w:rFonts w:ascii="Tahoma" w:hAnsi="Tahoma" w:cs="Tahoma"/>
              </w:rPr>
            </w:pPr>
            <w:r w:rsidRPr="00184443">
              <w:rPr>
                <w:rFonts w:ascii="Tahoma" w:hAnsi="Tahoma" w:cs="Tahoma"/>
              </w:rPr>
              <w:t>Whole Health Program Coordinator: Ashley Rush, LCSW, MCAP</w:t>
            </w:r>
          </w:p>
          <w:p w14:paraId="01FB3FCA" w14:textId="77777777" w:rsidR="00CC699E" w:rsidRPr="00184443" w:rsidRDefault="00CC699E" w:rsidP="00CC699E">
            <w:pPr>
              <w:spacing w:before="120" w:after="120"/>
              <w:rPr>
                <w:rFonts w:ascii="Tahoma" w:hAnsi="Tahoma" w:cs="Tahoma"/>
              </w:rPr>
            </w:pPr>
            <w:r w:rsidRPr="00184443">
              <w:rPr>
                <w:rFonts w:ascii="Tahoma" w:hAnsi="Tahoma" w:cs="Tahoma"/>
              </w:rPr>
              <w:t xml:space="preserve">Fitbit Health Solutions: A Google Company: Chris Kaiser </w:t>
            </w:r>
          </w:p>
          <w:p w14:paraId="16307C46" w14:textId="47FA293A" w:rsidR="00CC699E" w:rsidRPr="00184443" w:rsidRDefault="00CC699E" w:rsidP="00CC699E">
            <w:pPr>
              <w:spacing w:before="120" w:after="120"/>
              <w:rPr>
                <w:rFonts w:ascii="Tahoma" w:hAnsi="Tahoma" w:cs="Tahoma"/>
              </w:rPr>
            </w:pPr>
            <w:r w:rsidRPr="00184443">
              <w:rPr>
                <w:rFonts w:ascii="Tahoma" w:hAnsi="Tahoma" w:cs="Tahoma"/>
              </w:rPr>
              <w:t xml:space="preserve">Phone: 303-518-0015       Email:cjkaiser@google.com </w:t>
            </w:r>
          </w:p>
        </w:tc>
      </w:tr>
      <w:tr w:rsidR="00CC699E" w14:paraId="2B6D31D4" w14:textId="77777777" w:rsidTr="00CC699E">
        <w:tc>
          <w:tcPr>
            <w:tcW w:w="3145" w:type="dxa"/>
            <w:shd w:val="clear" w:color="auto" w:fill="FBE4D5" w:themeFill="accent2" w:themeFillTint="33"/>
          </w:tcPr>
          <w:p w14:paraId="208CF41E" w14:textId="5DCC6EAB" w:rsidR="00CC699E" w:rsidRPr="00CB4897" w:rsidRDefault="00CC699E" w:rsidP="00CC699E">
            <w:pPr>
              <w:spacing w:before="120" w:after="120"/>
              <w:rPr>
                <w:rFonts w:ascii="Tahoma" w:hAnsi="Tahoma" w:cs="Tahoma"/>
              </w:rPr>
            </w:pPr>
            <w:r w:rsidRPr="00CB4897">
              <w:rPr>
                <w:rFonts w:ascii="Tahoma" w:hAnsi="Tahoma" w:cs="Tahoma"/>
              </w:rPr>
              <w:t xml:space="preserve">Members </w:t>
            </w:r>
          </w:p>
        </w:tc>
        <w:tc>
          <w:tcPr>
            <w:tcW w:w="6205" w:type="dxa"/>
          </w:tcPr>
          <w:p w14:paraId="5A7DE954" w14:textId="2E56CC03" w:rsidR="00CC699E" w:rsidRPr="00184443" w:rsidRDefault="00CC699E" w:rsidP="00CC699E">
            <w:pPr>
              <w:spacing w:before="120" w:after="120"/>
              <w:rPr>
                <w:rFonts w:ascii="Tahoma" w:hAnsi="Tahoma" w:cs="Tahoma"/>
              </w:rPr>
            </w:pPr>
            <w:r w:rsidRPr="00184443">
              <w:rPr>
                <w:rFonts w:ascii="Tahoma" w:hAnsi="Tahoma" w:cs="Tahoma"/>
              </w:rPr>
              <w:t>Orlando Float Pool Team</w:t>
            </w:r>
          </w:p>
        </w:tc>
      </w:tr>
      <w:tr w:rsidR="00CC699E" w14:paraId="2B45CB6E" w14:textId="77777777" w:rsidTr="00CC699E">
        <w:tc>
          <w:tcPr>
            <w:tcW w:w="3145" w:type="dxa"/>
            <w:shd w:val="clear" w:color="auto" w:fill="FBE4D5" w:themeFill="accent2" w:themeFillTint="33"/>
          </w:tcPr>
          <w:p w14:paraId="171D6497" w14:textId="685047B7" w:rsidR="00CC699E" w:rsidRPr="00CB4897" w:rsidRDefault="00CC699E" w:rsidP="00CC699E">
            <w:pPr>
              <w:spacing w:before="120" w:after="120"/>
              <w:rPr>
                <w:rFonts w:ascii="Tahoma" w:hAnsi="Tahoma" w:cs="Tahoma"/>
              </w:rPr>
            </w:pPr>
            <w:r w:rsidRPr="00CB4897">
              <w:rPr>
                <w:rFonts w:ascii="Tahoma" w:hAnsi="Tahoma" w:cs="Tahoma"/>
              </w:rPr>
              <w:t xml:space="preserve">Start and End Dates </w:t>
            </w:r>
          </w:p>
        </w:tc>
        <w:tc>
          <w:tcPr>
            <w:tcW w:w="6205" w:type="dxa"/>
          </w:tcPr>
          <w:p w14:paraId="5DA8AEC6" w14:textId="334EAF1E" w:rsidR="00CC699E" w:rsidRPr="00184443" w:rsidRDefault="00CC699E" w:rsidP="00CC699E">
            <w:pPr>
              <w:spacing w:before="120" w:after="120"/>
              <w:rPr>
                <w:rFonts w:ascii="Tahoma" w:hAnsi="Tahoma" w:cs="Tahoma"/>
              </w:rPr>
            </w:pPr>
            <w:r w:rsidRPr="00184443">
              <w:rPr>
                <w:rFonts w:ascii="Tahoma" w:hAnsi="Tahoma" w:cs="Tahoma"/>
              </w:rPr>
              <w:t xml:space="preserve">1/2022- Present </w:t>
            </w:r>
          </w:p>
        </w:tc>
      </w:tr>
    </w:tbl>
    <w:p w14:paraId="4F56CC1A" w14:textId="0618FB61" w:rsidR="00CC699E" w:rsidRDefault="00CC699E"/>
    <w:p w14:paraId="0770674C" w14:textId="5AF6AF69" w:rsidR="00CC699E" w:rsidRPr="00184443" w:rsidRDefault="00CC699E">
      <w:pPr>
        <w:rPr>
          <w:rFonts w:ascii="Sagona ExtraLight" w:hAnsi="Sagona ExtraLight" w:cs="Cavolini"/>
          <w:sz w:val="44"/>
          <w:szCs w:val="44"/>
        </w:rPr>
      </w:pPr>
      <w:r w:rsidRPr="00184443">
        <w:rPr>
          <w:rFonts w:ascii="Sagona ExtraLight" w:hAnsi="Sagona ExtraLight" w:cs="Cavolini"/>
          <w:sz w:val="44"/>
          <w:szCs w:val="44"/>
        </w:rPr>
        <w:t xml:space="preserve">Background </w:t>
      </w:r>
    </w:p>
    <w:p w14:paraId="37F74902" w14:textId="39E99B3D" w:rsidR="004E1042" w:rsidRPr="001566E2" w:rsidRDefault="00CC699E">
      <w:pPr>
        <w:rPr>
          <w:rFonts w:ascii="Cambria" w:hAnsi="Cambria" w:cs="Cavolini"/>
        </w:rPr>
      </w:pPr>
      <w:r w:rsidRPr="00184443">
        <w:rPr>
          <w:rFonts w:ascii="Cambria" w:hAnsi="Cambria" w:cs="Cavolini"/>
        </w:rPr>
        <w:t>The VA has a plethora of existing resources for veterans and employees, however</w:t>
      </w:r>
      <w:r w:rsidR="00F2111B" w:rsidRPr="00184443">
        <w:rPr>
          <w:rFonts w:ascii="Cambria" w:hAnsi="Cambria" w:cs="Cavolini"/>
        </w:rPr>
        <w:t>,</w:t>
      </w:r>
      <w:r w:rsidRPr="00184443">
        <w:rPr>
          <w:rFonts w:ascii="Cambria" w:hAnsi="Cambria" w:cs="Cavolini"/>
        </w:rPr>
        <w:t xml:space="preserve"> a disconnect was identified for frontline staff engagement. They were unable to </w:t>
      </w:r>
      <w:r w:rsidR="004E1042" w:rsidRPr="00184443">
        <w:rPr>
          <w:rFonts w:ascii="Cambria" w:hAnsi="Cambria" w:cs="Cavolini"/>
        </w:rPr>
        <w:t>participate,</w:t>
      </w:r>
      <w:r w:rsidRPr="00184443">
        <w:rPr>
          <w:rFonts w:ascii="Cambria" w:hAnsi="Cambria" w:cs="Cavolini"/>
        </w:rPr>
        <w:t xml:space="preserve"> and many were unaware of opportunities.</w:t>
      </w:r>
      <w:r w:rsidR="004E1042" w:rsidRPr="00184443">
        <w:rPr>
          <w:rFonts w:ascii="Cambria" w:hAnsi="Cambria" w:cs="Cavolini"/>
        </w:rPr>
        <w:t xml:space="preserve"> The innovation began with creating the wellness peer leader’s role within the team and ultimately led to the integration of wearables to collect aggregate data. </w:t>
      </w:r>
    </w:p>
    <w:p w14:paraId="174B6031" w14:textId="6208D0EB" w:rsidR="004E1042" w:rsidRPr="00184443" w:rsidRDefault="004E1042">
      <w:pPr>
        <w:rPr>
          <w:rFonts w:ascii="Sagona ExtraLight" w:hAnsi="Sagona ExtraLight" w:cs="Cavolini"/>
          <w:sz w:val="44"/>
          <w:szCs w:val="44"/>
        </w:rPr>
      </w:pPr>
      <w:r w:rsidRPr="00184443">
        <w:rPr>
          <w:rFonts w:ascii="Sagona ExtraLight" w:hAnsi="Sagona ExtraLight" w:cs="Cavolini"/>
          <w:sz w:val="44"/>
          <w:szCs w:val="44"/>
        </w:rPr>
        <w:t xml:space="preserve">Scope </w:t>
      </w:r>
    </w:p>
    <w:p w14:paraId="0743B0A6" w14:textId="7D90A9E7" w:rsidR="004E1042" w:rsidRPr="00184443" w:rsidRDefault="004E1042">
      <w:pPr>
        <w:rPr>
          <w:rFonts w:ascii="Cambria" w:hAnsi="Cambria" w:cs="Cavolini"/>
        </w:rPr>
      </w:pPr>
      <w:r w:rsidRPr="00184443">
        <w:rPr>
          <w:rFonts w:ascii="Cambria" w:hAnsi="Cambria" w:cs="Cavolini"/>
        </w:rPr>
        <w:t xml:space="preserve">“Fit in a Bit of Wellness” is a comprehensive wellness model and is easily replicable. The combination of employee wearables, team aggregated data dashboard, and whole health tools and equipment </w:t>
      </w:r>
      <w:r w:rsidR="009B421B">
        <w:rPr>
          <w:rFonts w:ascii="Cambria" w:hAnsi="Cambria" w:cs="Cavolini"/>
        </w:rPr>
        <w:t>create</w:t>
      </w:r>
      <w:r w:rsidRPr="00184443">
        <w:rPr>
          <w:rFonts w:ascii="Cambria" w:hAnsi="Cambria" w:cs="Cavolini"/>
        </w:rPr>
        <w:t xml:space="preserve"> work/life synergy. The pilot included a group of 50 Float Pool employees including Registered Nurses and Nursing Assistants and was conducted over a 1-yea</w:t>
      </w:r>
      <w:r w:rsidR="00F2111B" w:rsidRPr="00184443">
        <w:rPr>
          <w:rFonts w:ascii="Cambria" w:hAnsi="Cambria" w:cs="Cavolini"/>
        </w:rPr>
        <w:t>r</w:t>
      </w:r>
      <w:r w:rsidRPr="00184443">
        <w:rPr>
          <w:rFonts w:ascii="Cambria" w:hAnsi="Cambria" w:cs="Cavolini"/>
        </w:rPr>
        <w:t xml:space="preserve">. The </w:t>
      </w:r>
      <w:r w:rsidR="00F2111B" w:rsidRPr="00184443">
        <w:rPr>
          <w:rFonts w:ascii="Cambria" w:hAnsi="Cambria" w:cs="Cavolini"/>
        </w:rPr>
        <w:t xml:space="preserve">project is currently in the sustainment phase and ready to spread.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F2111B" w14:paraId="62D6F7CA" w14:textId="77777777" w:rsidTr="00A2510D">
        <w:trPr>
          <w:trHeight w:val="720"/>
        </w:trPr>
        <w:tc>
          <w:tcPr>
            <w:tcW w:w="4675" w:type="dxa"/>
            <w:shd w:val="clear" w:color="auto" w:fill="FBE4D5" w:themeFill="accent2" w:themeFillTint="33"/>
          </w:tcPr>
          <w:p w14:paraId="5204A51B" w14:textId="25A05117" w:rsidR="00F2111B" w:rsidRPr="00184443" w:rsidRDefault="00F2111B" w:rsidP="00A2510D">
            <w:pPr>
              <w:spacing w:before="240" w:line="360" w:lineRule="auto"/>
              <w:rPr>
                <w:rFonts w:ascii="Sagona ExtraLight" w:hAnsi="Sagona ExtraLight" w:cs="Cavolini"/>
                <w:b/>
                <w:bCs/>
              </w:rPr>
            </w:pPr>
            <w:r w:rsidRPr="00184443">
              <w:rPr>
                <w:rFonts w:ascii="Sagona ExtraLight" w:hAnsi="Sagona ExtraLight" w:cs="Cavolini"/>
                <w:b/>
                <w:bCs/>
                <w:sz w:val="28"/>
                <w:szCs w:val="28"/>
              </w:rPr>
              <w:t xml:space="preserve">Objective </w:t>
            </w:r>
          </w:p>
        </w:tc>
        <w:tc>
          <w:tcPr>
            <w:tcW w:w="4675" w:type="dxa"/>
            <w:shd w:val="clear" w:color="auto" w:fill="FBE4D5" w:themeFill="accent2" w:themeFillTint="33"/>
          </w:tcPr>
          <w:p w14:paraId="173EE4A9" w14:textId="1F589E97" w:rsidR="00F2111B" w:rsidRPr="00184443" w:rsidRDefault="00F2111B" w:rsidP="00A2510D">
            <w:pPr>
              <w:spacing w:before="240"/>
              <w:rPr>
                <w:rFonts w:ascii="Sagona ExtraLight" w:hAnsi="Sagona ExtraLight" w:cs="Cavolini"/>
                <w:b/>
                <w:bCs/>
              </w:rPr>
            </w:pPr>
            <w:r w:rsidRPr="00184443">
              <w:rPr>
                <w:rFonts w:ascii="Sagona ExtraLight" w:hAnsi="Sagona ExtraLight" w:cs="Cavolini"/>
                <w:b/>
                <w:bCs/>
                <w:sz w:val="28"/>
                <w:szCs w:val="28"/>
              </w:rPr>
              <w:t xml:space="preserve">Requirements </w:t>
            </w:r>
          </w:p>
        </w:tc>
      </w:tr>
      <w:tr w:rsidR="00F2111B" w:rsidRPr="00DF2697" w14:paraId="723BA84C" w14:textId="77777777" w:rsidTr="00F2111B">
        <w:tc>
          <w:tcPr>
            <w:tcW w:w="4675" w:type="dxa"/>
          </w:tcPr>
          <w:p w14:paraId="3A617487" w14:textId="77777777" w:rsidR="00A2510D" w:rsidRPr="00DF2697" w:rsidRDefault="00A2510D" w:rsidP="00A2510D">
            <w:pPr>
              <w:rPr>
                <w:rFonts w:ascii="Cambria" w:hAnsi="Cambria" w:cs="Cavolini"/>
              </w:rPr>
            </w:pPr>
          </w:p>
          <w:p w14:paraId="6BECFCC3" w14:textId="7ABCDC6E" w:rsidR="00F2111B" w:rsidRPr="00DF2697" w:rsidRDefault="00F2111B" w:rsidP="00A2510D">
            <w:pPr>
              <w:rPr>
                <w:rFonts w:ascii="Cambria" w:hAnsi="Cambria" w:cs="Cavolini"/>
              </w:rPr>
            </w:pPr>
            <w:r w:rsidRPr="00DF2697">
              <w:rPr>
                <w:rFonts w:ascii="Cambria" w:hAnsi="Cambria" w:cs="Cavolini"/>
              </w:rPr>
              <w:t>Wellness Peer Leader role</w:t>
            </w:r>
          </w:p>
        </w:tc>
        <w:tc>
          <w:tcPr>
            <w:tcW w:w="4675" w:type="dxa"/>
          </w:tcPr>
          <w:p w14:paraId="3B64F139" w14:textId="77777777" w:rsidR="00A2510D" w:rsidRPr="00DF2697" w:rsidRDefault="00A2510D" w:rsidP="00A2510D">
            <w:pPr>
              <w:pStyle w:val="ListParagraph"/>
              <w:rPr>
                <w:rFonts w:ascii="Cambria" w:hAnsi="Cambria" w:cs="Cavolini"/>
              </w:rPr>
            </w:pPr>
          </w:p>
          <w:p w14:paraId="4D7647AE" w14:textId="4F1705A8" w:rsidR="00F2111B" w:rsidRPr="00DF2697" w:rsidRDefault="00F2111B" w:rsidP="00F2111B">
            <w:pPr>
              <w:pStyle w:val="ListParagraph"/>
              <w:numPr>
                <w:ilvl w:val="0"/>
                <w:numId w:val="1"/>
              </w:numPr>
              <w:rPr>
                <w:rFonts w:ascii="Cambria" w:hAnsi="Cambria" w:cs="Cavolini"/>
              </w:rPr>
            </w:pPr>
            <w:r w:rsidRPr="00DF2697">
              <w:rPr>
                <w:rFonts w:ascii="Cambria" w:hAnsi="Cambria" w:cs="Cavolini"/>
              </w:rPr>
              <w:t xml:space="preserve">4 </w:t>
            </w:r>
            <w:r w:rsidR="009B421B">
              <w:rPr>
                <w:rFonts w:ascii="Cambria" w:hAnsi="Cambria" w:cs="Cavolini"/>
              </w:rPr>
              <w:t>hours</w:t>
            </w:r>
            <w:r w:rsidRPr="00DF2697">
              <w:rPr>
                <w:rFonts w:ascii="Cambria" w:hAnsi="Cambria" w:cs="Cavolini"/>
              </w:rPr>
              <w:t xml:space="preserve"> dedicated time monthly to plan, develop, and promote wellness ideas and activities for the team</w:t>
            </w:r>
          </w:p>
          <w:p w14:paraId="055E8C14" w14:textId="75BF869E" w:rsidR="00F2111B" w:rsidRPr="00DF2697" w:rsidRDefault="00F2111B" w:rsidP="00F2111B">
            <w:pPr>
              <w:pStyle w:val="ListParagraph"/>
              <w:numPr>
                <w:ilvl w:val="0"/>
                <w:numId w:val="1"/>
              </w:numPr>
              <w:rPr>
                <w:rFonts w:ascii="Cambria" w:hAnsi="Cambria" w:cs="Cavolini"/>
              </w:rPr>
            </w:pPr>
            <w:r w:rsidRPr="00DF2697">
              <w:rPr>
                <w:rFonts w:ascii="Cambria" w:hAnsi="Cambria" w:cs="Cavolini"/>
              </w:rPr>
              <w:t>Whole Health 102 &amp; 202</w:t>
            </w:r>
          </w:p>
          <w:p w14:paraId="4F9C5934" w14:textId="41C86014" w:rsidR="00F2111B" w:rsidRPr="00DF2697" w:rsidRDefault="00F2111B" w:rsidP="00F2111B">
            <w:pPr>
              <w:pStyle w:val="ListParagraph"/>
              <w:numPr>
                <w:ilvl w:val="0"/>
                <w:numId w:val="1"/>
              </w:numPr>
              <w:rPr>
                <w:rFonts w:ascii="Cambria" w:hAnsi="Cambria" w:cs="Cavolini"/>
              </w:rPr>
            </w:pPr>
            <w:r w:rsidRPr="00DF2697">
              <w:rPr>
                <w:rFonts w:ascii="Cambria" w:hAnsi="Cambria" w:cs="Cavolini"/>
              </w:rPr>
              <w:t>Conduct monthly engagement activities</w:t>
            </w:r>
          </w:p>
          <w:p w14:paraId="3F1AC325" w14:textId="36B92E10" w:rsidR="00F2111B" w:rsidRPr="00DF2697" w:rsidRDefault="00F2111B" w:rsidP="00F2111B">
            <w:pPr>
              <w:pStyle w:val="ListParagraph"/>
              <w:numPr>
                <w:ilvl w:val="0"/>
                <w:numId w:val="1"/>
              </w:numPr>
              <w:rPr>
                <w:rFonts w:ascii="Cambria" w:hAnsi="Cambria" w:cs="Cavolini"/>
              </w:rPr>
            </w:pPr>
            <w:r w:rsidRPr="00DF2697">
              <w:rPr>
                <w:rFonts w:ascii="Cambria" w:hAnsi="Cambria" w:cs="Cavolini"/>
              </w:rPr>
              <w:t>Serve on Employee Whole Health Committee (optional)</w:t>
            </w:r>
          </w:p>
          <w:p w14:paraId="7928EA69" w14:textId="0AF346AA" w:rsidR="00F2111B" w:rsidRPr="00DF2697" w:rsidRDefault="00F2111B" w:rsidP="00F2111B">
            <w:pPr>
              <w:pStyle w:val="ListParagraph"/>
              <w:numPr>
                <w:ilvl w:val="0"/>
                <w:numId w:val="1"/>
              </w:numPr>
              <w:rPr>
                <w:rFonts w:ascii="Cambria" w:hAnsi="Cambria" w:cs="Cavolini"/>
              </w:rPr>
            </w:pPr>
            <w:r w:rsidRPr="00DF2697">
              <w:rPr>
                <w:rFonts w:ascii="Cambria" w:hAnsi="Cambria" w:cs="Cavolini"/>
              </w:rPr>
              <w:lastRenderedPageBreak/>
              <w:t>Mind/Body Skill Group Facilitator Training (optional)</w:t>
            </w:r>
          </w:p>
          <w:p w14:paraId="7DA9B2C2" w14:textId="02AD4D2C" w:rsidR="00F2111B" w:rsidRPr="00DF2697" w:rsidRDefault="00F2111B">
            <w:pPr>
              <w:rPr>
                <w:rFonts w:ascii="Cambria" w:hAnsi="Cambria" w:cs="Cavolini"/>
              </w:rPr>
            </w:pPr>
          </w:p>
        </w:tc>
      </w:tr>
      <w:tr w:rsidR="00F2111B" w:rsidRPr="00DF2697" w14:paraId="555DEDAE" w14:textId="77777777" w:rsidTr="00F2111B">
        <w:tc>
          <w:tcPr>
            <w:tcW w:w="4675" w:type="dxa"/>
          </w:tcPr>
          <w:p w14:paraId="32EE97D0" w14:textId="77777777" w:rsidR="00A2510D" w:rsidRPr="00DF2697" w:rsidRDefault="00A2510D" w:rsidP="00A2510D">
            <w:pPr>
              <w:rPr>
                <w:rFonts w:ascii="Cambria" w:hAnsi="Cambria" w:cs="Cavolini"/>
              </w:rPr>
            </w:pPr>
          </w:p>
          <w:p w14:paraId="0639A34C" w14:textId="5C0EAC71" w:rsidR="00F2111B" w:rsidRPr="00DF2697" w:rsidRDefault="00F2111B" w:rsidP="00A2510D">
            <w:pPr>
              <w:rPr>
                <w:rFonts w:ascii="Cambria" w:hAnsi="Cambria" w:cs="Cavolini"/>
              </w:rPr>
            </w:pPr>
            <w:r w:rsidRPr="00DF2697">
              <w:rPr>
                <w:rFonts w:ascii="Cambria" w:hAnsi="Cambria" w:cs="Cavolini"/>
              </w:rPr>
              <w:t>Fitbit Partnership (</w:t>
            </w:r>
            <w:r w:rsidR="009B421B">
              <w:rPr>
                <w:rFonts w:ascii="Cambria" w:hAnsi="Cambria" w:cs="Cavolini"/>
              </w:rPr>
              <w:t>1-year</w:t>
            </w:r>
            <w:r w:rsidRPr="00DF2697">
              <w:rPr>
                <w:rFonts w:ascii="Cambria" w:hAnsi="Cambria" w:cs="Cavolini"/>
              </w:rPr>
              <w:t xml:space="preserve"> pilot)</w:t>
            </w:r>
          </w:p>
          <w:p w14:paraId="75B45422" w14:textId="2CDF1BC8" w:rsidR="00F2111B" w:rsidRPr="00DF2697" w:rsidRDefault="00F2111B">
            <w:pPr>
              <w:rPr>
                <w:rFonts w:ascii="Cambria" w:hAnsi="Cambria" w:cs="Cavolini"/>
              </w:rPr>
            </w:pPr>
          </w:p>
        </w:tc>
        <w:tc>
          <w:tcPr>
            <w:tcW w:w="4675" w:type="dxa"/>
          </w:tcPr>
          <w:p w14:paraId="162C96B0" w14:textId="77777777" w:rsidR="00A2510D" w:rsidRPr="00DF2697" w:rsidRDefault="00A2510D" w:rsidP="00A2510D">
            <w:pPr>
              <w:pStyle w:val="ListParagraph"/>
              <w:rPr>
                <w:rFonts w:ascii="Cambria" w:hAnsi="Cambria" w:cs="Cavolini"/>
              </w:rPr>
            </w:pPr>
          </w:p>
          <w:p w14:paraId="4C25B982" w14:textId="2A86F332" w:rsidR="00F2111B" w:rsidRPr="00DF2697" w:rsidRDefault="00A2510D" w:rsidP="005C1B72">
            <w:pPr>
              <w:pStyle w:val="ListParagraph"/>
              <w:numPr>
                <w:ilvl w:val="0"/>
                <w:numId w:val="2"/>
              </w:numPr>
              <w:rPr>
                <w:rFonts w:ascii="Cambria" w:hAnsi="Cambria" w:cs="Cavolini"/>
              </w:rPr>
            </w:pPr>
            <w:r w:rsidRPr="00DF2697">
              <w:rPr>
                <w:rFonts w:ascii="Cambria" w:hAnsi="Cambria" w:cs="Cavolini"/>
              </w:rPr>
              <w:t>Premium Membership- team challenges, encouragement and support, individual data &amp; metrics</w:t>
            </w:r>
          </w:p>
          <w:p w14:paraId="584C9A7D" w14:textId="400FA3CA" w:rsidR="00A2510D" w:rsidRPr="00DF2697" w:rsidRDefault="00A2510D" w:rsidP="005C1B72">
            <w:pPr>
              <w:pStyle w:val="ListParagraph"/>
              <w:numPr>
                <w:ilvl w:val="0"/>
                <w:numId w:val="2"/>
              </w:numPr>
              <w:rPr>
                <w:rFonts w:ascii="Cambria" w:hAnsi="Cambria" w:cs="Cavolini"/>
              </w:rPr>
            </w:pPr>
            <w:r w:rsidRPr="00DF2697">
              <w:rPr>
                <w:rFonts w:ascii="Cambria" w:hAnsi="Cambria" w:cs="Cavolini"/>
              </w:rPr>
              <w:t>Team Dashboard- aggregate data, real-time metrics</w:t>
            </w:r>
          </w:p>
          <w:p w14:paraId="220C852E" w14:textId="640C6FB1" w:rsidR="005C1B72" w:rsidRPr="00DF2697" w:rsidRDefault="005C1B72">
            <w:pPr>
              <w:rPr>
                <w:rFonts w:ascii="Cambria" w:hAnsi="Cambria" w:cs="Cavolini"/>
              </w:rPr>
            </w:pPr>
          </w:p>
        </w:tc>
      </w:tr>
      <w:tr w:rsidR="00F2111B" w:rsidRPr="00DF2697" w14:paraId="17A315B5" w14:textId="77777777" w:rsidTr="00F2111B">
        <w:tc>
          <w:tcPr>
            <w:tcW w:w="4675" w:type="dxa"/>
          </w:tcPr>
          <w:p w14:paraId="4AAE0EDF" w14:textId="77777777" w:rsidR="00A2510D" w:rsidRPr="00DF2697" w:rsidRDefault="00A2510D">
            <w:pPr>
              <w:rPr>
                <w:rFonts w:ascii="Cambria" w:hAnsi="Cambria" w:cs="Cavolini"/>
              </w:rPr>
            </w:pPr>
          </w:p>
          <w:p w14:paraId="0F74205A" w14:textId="0642C5E1" w:rsidR="00F2111B" w:rsidRPr="00DF2697" w:rsidRDefault="00F2111B">
            <w:pPr>
              <w:rPr>
                <w:rFonts w:ascii="Cambria" w:hAnsi="Cambria" w:cs="Cavolini"/>
              </w:rPr>
            </w:pPr>
            <w:r w:rsidRPr="00DF2697">
              <w:rPr>
                <w:rFonts w:ascii="Cambria" w:hAnsi="Cambria" w:cs="Cavolini"/>
              </w:rPr>
              <w:t xml:space="preserve">Wellbeing Items </w:t>
            </w:r>
          </w:p>
        </w:tc>
        <w:tc>
          <w:tcPr>
            <w:tcW w:w="4675" w:type="dxa"/>
          </w:tcPr>
          <w:p w14:paraId="067837CD" w14:textId="77777777" w:rsidR="00F2111B" w:rsidRPr="00DF2697" w:rsidRDefault="00F2111B" w:rsidP="00A2510D">
            <w:pPr>
              <w:pStyle w:val="ListParagraph"/>
              <w:rPr>
                <w:rFonts w:ascii="Cambria" w:hAnsi="Cambria" w:cs="Cavolini"/>
              </w:rPr>
            </w:pPr>
          </w:p>
          <w:p w14:paraId="7574F9D4" w14:textId="77777777" w:rsidR="00A2510D" w:rsidRPr="00DF2697" w:rsidRDefault="00A2510D" w:rsidP="00A2510D">
            <w:pPr>
              <w:pStyle w:val="ListParagraph"/>
              <w:numPr>
                <w:ilvl w:val="0"/>
                <w:numId w:val="5"/>
              </w:numPr>
              <w:rPr>
                <w:rFonts w:ascii="Cambria" w:hAnsi="Cambria" w:cs="Cavolini"/>
              </w:rPr>
            </w:pPr>
            <w:r w:rsidRPr="00DF2697">
              <w:rPr>
                <w:rFonts w:ascii="Cambria" w:hAnsi="Cambria" w:cs="Cavolini"/>
              </w:rPr>
              <w:t>List of items purchased below</w:t>
            </w:r>
          </w:p>
          <w:p w14:paraId="7509E500" w14:textId="732888C1" w:rsidR="00A2510D" w:rsidRPr="00DF2697" w:rsidRDefault="00A2510D" w:rsidP="00A2510D">
            <w:pPr>
              <w:pStyle w:val="ListParagraph"/>
              <w:numPr>
                <w:ilvl w:val="0"/>
                <w:numId w:val="5"/>
              </w:numPr>
              <w:rPr>
                <w:rFonts w:ascii="Cambria" w:hAnsi="Cambria" w:cs="Cavolini"/>
              </w:rPr>
            </w:pPr>
            <w:r w:rsidRPr="00DF2697">
              <w:rPr>
                <w:rFonts w:ascii="Cambria" w:hAnsi="Cambria" w:cs="Cavolini"/>
              </w:rPr>
              <w:t xml:space="preserve">Suggest catering the items to the specific team </w:t>
            </w:r>
          </w:p>
        </w:tc>
      </w:tr>
    </w:tbl>
    <w:p w14:paraId="2BFF9FC0" w14:textId="6537FC45" w:rsidR="00F2111B" w:rsidRPr="00DF2697" w:rsidRDefault="00F2111B">
      <w:pPr>
        <w:rPr>
          <w:rFonts w:ascii="Cambria" w:hAnsi="Cambria" w:cs="Cavolini"/>
        </w:rPr>
      </w:pPr>
    </w:p>
    <w:p w14:paraId="2FD5C00E" w14:textId="36359C86" w:rsidR="00A2510D" w:rsidRDefault="00A2510D">
      <w:pPr>
        <w:rPr>
          <w:rFonts w:ascii="Cavolini" w:hAnsi="Cavolini" w:cs="Cavolini"/>
        </w:rPr>
      </w:pPr>
    </w:p>
    <w:p w14:paraId="41C28670" w14:textId="62B8DDCF" w:rsidR="00A2510D" w:rsidRDefault="00A2510D">
      <w:pPr>
        <w:rPr>
          <w:rFonts w:ascii="Sagona ExtraLight" w:hAnsi="Sagona ExtraLight" w:cs="Cavolini"/>
          <w:sz w:val="44"/>
          <w:szCs w:val="44"/>
        </w:rPr>
      </w:pPr>
      <w:r w:rsidRPr="00184443">
        <w:rPr>
          <w:rFonts w:ascii="Sagona ExtraLight" w:hAnsi="Sagona ExtraLight" w:cs="Cavolini"/>
          <w:sz w:val="44"/>
          <w:szCs w:val="44"/>
        </w:rPr>
        <w:t>Toolkit</w:t>
      </w:r>
    </w:p>
    <w:p w14:paraId="69222D6E" w14:textId="657A3989" w:rsidR="001258AB" w:rsidRPr="001258AB" w:rsidRDefault="001258AB">
      <w:pPr>
        <w:rPr>
          <w:rFonts w:ascii="Sagona ExtraLight" w:hAnsi="Sagona ExtraLight" w:cs="Cavolini"/>
        </w:rPr>
      </w:pPr>
      <w:r w:rsidRPr="001258AB">
        <w:rPr>
          <w:rFonts w:ascii="Sagona ExtraLight" w:hAnsi="Sagona ExtraLight" w:cs="Cavolini"/>
        </w:rPr>
        <w:t xml:space="preserve">The table below provides an outline of the materials and recommendations for when to use them.  Please remember to tailor the materials and messages to your facility.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A2510D" w14:paraId="20F2469F" w14:textId="77777777" w:rsidTr="00A2510D">
        <w:tc>
          <w:tcPr>
            <w:tcW w:w="2337" w:type="dxa"/>
            <w:shd w:val="clear" w:color="auto" w:fill="FBE4D5" w:themeFill="accent2" w:themeFillTint="33"/>
          </w:tcPr>
          <w:p w14:paraId="7BC88D46" w14:textId="3E35BCBD" w:rsidR="00A2510D" w:rsidRPr="00184443" w:rsidRDefault="00A2510D" w:rsidP="00A2510D">
            <w:pPr>
              <w:spacing w:before="240"/>
              <w:jc w:val="center"/>
              <w:rPr>
                <w:rFonts w:ascii="Sagona ExtraLight" w:hAnsi="Sagona ExtraLight" w:cs="Cavolini"/>
                <w:sz w:val="28"/>
                <w:szCs w:val="28"/>
              </w:rPr>
            </w:pPr>
            <w:r w:rsidRPr="00184443">
              <w:rPr>
                <w:rFonts w:ascii="Sagona ExtraLight" w:hAnsi="Sagona ExtraLight" w:cs="Cavolini"/>
                <w:sz w:val="28"/>
                <w:szCs w:val="28"/>
              </w:rPr>
              <w:t>Document Title</w:t>
            </w:r>
          </w:p>
        </w:tc>
        <w:tc>
          <w:tcPr>
            <w:tcW w:w="2337" w:type="dxa"/>
            <w:shd w:val="clear" w:color="auto" w:fill="FBE4D5" w:themeFill="accent2" w:themeFillTint="33"/>
          </w:tcPr>
          <w:p w14:paraId="57E0AACB" w14:textId="41F0E094" w:rsidR="00A2510D" w:rsidRPr="00184443" w:rsidRDefault="00A2510D" w:rsidP="00A2510D">
            <w:pPr>
              <w:spacing w:before="240"/>
              <w:jc w:val="center"/>
              <w:rPr>
                <w:rFonts w:ascii="Sagona ExtraLight" w:hAnsi="Sagona ExtraLight" w:cs="Cavolini"/>
                <w:sz w:val="28"/>
                <w:szCs w:val="28"/>
              </w:rPr>
            </w:pPr>
            <w:r w:rsidRPr="00184443">
              <w:rPr>
                <w:rFonts w:ascii="Sagona ExtraLight" w:hAnsi="Sagona ExtraLight" w:cs="Cavolini"/>
                <w:sz w:val="28"/>
                <w:szCs w:val="28"/>
              </w:rPr>
              <w:t>Description</w:t>
            </w:r>
          </w:p>
        </w:tc>
        <w:tc>
          <w:tcPr>
            <w:tcW w:w="2338" w:type="dxa"/>
            <w:shd w:val="clear" w:color="auto" w:fill="FBE4D5" w:themeFill="accent2" w:themeFillTint="33"/>
          </w:tcPr>
          <w:p w14:paraId="61050B08" w14:textId="711A4AE6" w:rsidR="00A2510D" w:rsidRPr="00184443" w:rsidRDefault="00A2510D" w:rsidP="00A2510D">
            <w:pPr>
              <w:spacing w:before="240"/>
              <w:jc w:val="center"/>
              <w:rPr>
                <w:rFonts w:ascii="Sagona ExtraLight" w:hAnsi="Sagona ExtraLight" w:cs="Cavolini"/>
                <w:sz w:val="28"/>
                <w:szCs w:val="28"/>
              </w:rPr>
            </w:pPr>
            <w:r w:rsidRPr="00184443">
              <w:rPr>
                <w:rFonts w:ascii="Sagona ExtraLight" w:hAnsi="Sagona ExtraLight" w:cs="Cavolini"/>
                <w:sz w:val="28"/>
                <w:szCs w:val="28"/>
              </w:rPr>
              <w:t>When to Use</w:t>
            </w:r>
          </w:p>
        </w:tc>
        <w:tc>
          <w:tcPr>
            <w:tcW w:w="2338" w:type="dxa"/>
            <w:shd w:val="clear" w:color="auto" w:fill="FBE4D5" w:themeFill="accent2" w:themeFillTint="33"/>
          </w:tcPr>
          <w:p w14:paraId="19851138" w14:textId="2E968085" w:rsidR="00A2510D" w:rsidRPr="00184443" w:rsidRDefault="00A2510D" w:rsidP="00A2510D">
            <w:pPr>
              <w:spacing w:before="240"/>
              <w:jc w:val="center"/>
              <w:rPr>
                <w:rFonts w:ascii="Sagona ExtraLight" w:hAnsi="Sagona ExtraLight" w:cs="Cavolini"/>
                <w:sz w:val="28"/>
                <w:szCs w:val="28"/>
              </w:rPr>
            </w:pPr>
            <w:r w:rsidRPr="00184443">
              <w:rPr>
                <w:rFonts w:ascii="Sagona ExtraLight" w:hAnsi="Sagona ExtraLight" w:cs="Cavolini"/>
                <w:sz w:val="28"/>
                <w:szCs w:val="28"/>
              </w:rPr>
              <w:t>Document</w:t>
            </w:r>
          </w:p>
        </w:tc>
      </w:tr>
      <w:tr w:rsidR="00A2510D" w14:paraId="2A82292D" w14:textId="77777777" w:rsidTr="00A2510D">
        <w:tc>
          <w:tcPr>
            <w:tcW w:w="2337" w:type="dxa"/>
          </w:tcPr>
          <w:p w14:paraId="098BFADC" w14:textId="1E4AD07F" w:rsidR="00A2510D" w:rsidRPr="00DF2697" w:rsidRDefault="00A2510D">
            <w:pPr>
              <w:rPr>
                <w:rFonts w:ascii="Cambria" w:hAnsi="Cambria" w:cs="Cavolini"/>
              </w:rPr>
            </w:pPr>
            <w:r w:rsidRPr="00DF2697">
              <w:rPr>
                <w:rFonts w:ascii="Cambria" w:hAnsi="Cambria" w:cs="Cavolini"/>
              </w:rPr>
              <w:t>VA Form 10-3203 (Optional)</w:t>
            </w:r>
          </w:p>
        </w:tc>
        <w:tc>
          <w:tcPr>
            <w:tcW w:w="2337" w:type="dxa"/>
          </w:tcPr>
          <w:p w14:paraId="5A238D22" w14:textId="524A92A9" w:rsidR="00A2510D" w:rsidRPr="00DF2697" w:rsidRDefault="00A2510D">
            <w:pPr>
              <w:rPr>
                <w:rFonts w:ascii="Cambria" w:hAnsi="Cambria" w:cs="Cavolini"/>
              </w:rPr>
            </w:pPr>
            <w:r w:rsidRPr="00DF2697">
              <w:rPr>
                <w:rFonts w:ascii="Cambria" w:hAnsi="Cambria" w:cs="Cavolini"/>
              </w:rPr>
              <w:t xml:space="preserve">This form will serve as consent for </w:t>
            </w:r>
            <w:r w:rsidR="00177939" w:rsidRPr="00DF2697">
              <w:rPr>
                <w:rFonts w:ascii="Cambria" w:hAnsi="Cambria" w:cs="Cavolini"/>
              </w:rPr>
              <w:t xml:space="preserve">employee written or oral </w:t>
            </w:r>
            <w:r w:rsidR="009B421B">
              <w:rPr>
                <w:rFonts w:ascii="Cambria" w:hAnsi="Cambria" w:cs="Cavolini"/>
              </w:rPr>
              <w:t>statements</w:t>
            </w:r>
            <w:r w:rsidR="00177939" w:rsidRPr="00DF2697">
              <w:rPr>
                <w:rFonts w:ascii="Cambria" w:hAnsi="Cambria" w:cs="Cavolini"/>
              </w:rPr>
              <w:t xml:space="preserve">, </w:t>
            </w:r>
            <w:r w:rsidR="009B421B">
              <w:rPr>
                <w:rFonts w:ascii="Cambria" w:hAnsi="Cambria" w:cs="Cavolini"/>
              </w:rPr>
              <w:t>photographs</w:t>
            </w:r>
            <w:r w:rsidR="00177939" w:rsidRPr="00DF2697">
              <w:rPr>
                <w:rFonts w:ascii="Cambria" w:hAnsi="Cambria" w:cs="Cavolini"/>
              </w:rPr>
              <w:t>, digital images</w:t>
            </w:r>
            <w:r w:rsidR="009B421B">
              <w:rPr>
                <w:rFonts w:ascii="Cambria" w:hAnsi="Cambria" w:cs="Cavolini"/>
              </w:rPr>
              <w:t>,</w:t>
            </w:r>
            <w:r w:rsidR="00177939" w:rsidRPr="00DF2697">
              <w:rPr>
                <w:rFonts w:ascii="Cambria" w:hAnsi="Cambria" w:cs="Cavolini"/>
              </w:rPr>
              <w:t xml:space="preserve"> and/or video or audio </w:t>
            </w:r>
            <w:r w:rsidR="009B421B">
              <w:rPr>
                <w:rFonts w:ascii="Cambria" w:hAnsi="Cambria" w:cs="Cavolini"/>
              </w:rPr>
              <w:t>recordings</w:t>
            </w:r>
            <w:r w:rsidR="00177939" w:rsidRPr="00DF2697">
              <w:rPr>
                <w:rFonts w:ascii="Cambria" w:hAnsi="Cambria" w:cs="Cavolini"/>
              </w:rPr>
              <w:t xml:space="preserve"> by VA for purpose of the Innovation Project. </w:t>
            </w:r>
          </w:p>
        </w:tc>
        <w:tc>
          <w:tcPr>
            <w:tcW w:w="2338" w:type="dxa"/>
          </w:tcPr>
          <w:p w14:paraId="20EA2892" w14:textId="4C9542FC" w:rsidR="00A2510D" w:rsidRPr="00DF2697" w:rsidRDefault="00177939">
            <w:pPr>
              <w:rPr>
                <w:rFonts w:ascii="Cambria" w:hAnsi="Cambria" w:cs="Cavolini"/>
              </w:rPr>
            </w:pPr>
            <w:r w:rsidRPr="00DF2697">
              <w:rPr>
                <w:rFonts w:ascii="Cambria" w:hAnsi="Cambria" w:cs="Cavolini"/>
              </w:rPr>
              <w:t xml:space="preserve">Employee to (voluntarily) sign when issued the wearable device. </w:t>
            </w:r>
          </w:p>
        </w:tc>
        <w:bookmarkStart w:id="0" w:name="_MON_1734344842"/>
        <w:bookmarkEnd w:id="0"/>
        <w:tc>
          <w:tcPr>
            <w:tcW w:w="2338" w:type="dxa"/>
          </w:tcPr>
          <w:p w14:paraId="52232D00" w14:textId="58DF060E" w:rsidR="00A2510D" w:rsidRDefault="00CB4897" w:rsidP="00CB4897">
            <w:pPr>
              <w:jc w:val="center"/>
              <w:rPr>
                <w:rFonts w:ascii="Cavolini" w:hAnsi="Cavolini" w:cs="Cavolini"/>
              </w:rPr>
            </w:pPr>
            <w:r>
              <w:object w:dxaOrig="1537" w:dyaOrig="997" w14:anchorId="1FCEBAB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8pt;height:49.8pt" o:ole="">
                  <v:imagedata r:id="rId7" o:title=""/>
                </v:shape>
                <o:OLEObject Type="Embed" ProgID="Word.Document.12" ShapeID="_x0000_i1025" DrawAspect="Icon" ObjectID="_1737898688" r:id="rId8">
                  <o:FieldCodes>\s</o:FieldCodes>
                </o:OLEObject>
              </w:object>
            </w:r>
          </w:p>
        </w:tc>
      </w:tr>
      <w:tr w:rsidR="00A2510D" w14:paraId="7ED5331D" w14:textId="77777777" w:rsidTr="00A2510D">
        <w:tc>
          <w:tcPr>
            <w:tcW w:w="2337" w:type="dxa"/>
          </w:tcPr>
          <w:p w14:paraId="5E726475" w14:textId="09100AED" w:rsidR="00A2510D" w:rsidRPr="00DF2697" w:rsidRDefault="00177939">
            <w:pPr>
              <w:rPr>
                <w:rFonts w:ascii="Cambria" w:hAnsi="Cambria" w:cs="Cavolini"/>
              </w:rPr>
            </w:pPr>
            <w:r w:rsidRPr="00DF2697">
              <w:rPr>
                <w:rFonts w:ascii="Cambria" w:hAnsi="Cambria" w:cs="Cavolini"/>
              </w:rPr>
              <w:t xml:space="preserve">Temporary Government Issues Equipment Loan Form. </w:t>
            </w:r>
          </w:p>
        </w:tc>
        <w:tc>
          <w:tcPr>
            <w:tcW w:w="2337" w:type="dxa"/>
          </w:tcPr>
          <w:p w14:paraId="6584D6C9" w14:textId="646E1258" w:rsidR="00A2510D" w:rsidRPr="00DF2697" w:rsidRDefault="00177939">
            <w:pPr>
              <w:rPr>
                <w:rFonts w:ascii="Cambria" w:hAnsi="Cambria" w:cs="Cavolini"/>
              </w:rPr>
            </w:pPr>
            <w:r w:rsidRPr="00DF2697">
              <w:rPr>
                <w:rFonts w:ascii="Cambria" w:hAnsi="Cambria" w:cs="Cavolini"/>
              </w:rPr>
              <w:t xml:space="preserve">Assigns </w:t>
            </w:r>
            <w:r w:rsidR="009B421B">
              <w:rPr>
                <w:rFonts w:ascii="Cambria" w:hAnsi="Cambria" w:cs="Cavolini"/>
              </w:rPr>
              <w:t>assets</w:t>
            </w:r>
            <w:r w:rsidRPr="00DF2697">
              <w:rPr>
                <w:rFonts w:ascii="Cambria" w:hAnsi="Cambria" w:cs="Cavolini"/>
              </w:rPr>
              <w:t xml:space="preserve"> to </w:t>
            </w:r>
            <w:r w:rsidR="009B421B">
              <w:rPr>
                <w:rFonts w:ascii="Cambria" w:hAnsi="Cambria" w:cs="Cavolini"/>
              </w:rPr>
              <w:t xml:space="preserve">the </w:t>
            </w:r>
            <w:r w:rsidRPr="00DF2697">
              <w:rPr>
                <w:rFonts w:ascii="Cambria" w:hAnsi="Cambria" w:cs="Cavolini"/>
              </w:rPr>
              <w:t xml:space="preserve">employee and outlines </w:t>
            </w:r>
            <w:r w:rsidR="006C020B" w:rsidRPr="00DF2697">
              <w:rPr>
                <w:rFonts w:ascii="Cambria" w:hAnsi="Cambria" w:cs="Cavolini"/>
              </w:rPr>
              <w:t xml:space="preserve">when to return the asses. </w:t>
            </w:r>
          </w:p>
        </w:tc>
        <w:tc>
          <w:tcPr>
            <w:tcW w:w="2338" w:type="dxa"/>
          </w:tcPr>
          <w:p w14:paraId="3430C7A5" w14:textId="63828E4E" w:rsidR="00A2510D" w:rsidRPr="00DF2697" w:rsidRDefault="00797020">
            <w:pPr>
              <w:rPr>
                <w:rFonts w:ascii="Cambria" w:hAnsi="Cambria" w:cs="Cavolini"/>
              </w:rPr>
            </w:pPr>
            <w:r w:rsidRPr="00DF2697">
              <w:rPr>
                <w:rFonts w:ascii="Cambria" w:hAnsi="Cambria" w:cs="Cavolini"/>
              </w:rPr>
              <w:t xml:space="preserve">Upon signing out or return of wearable devices. </w:t>
            </w:r>
          </w:p>
        </w:tc>
        <w:tc>
          <w:tcPr>
            <w:tcW w:w="2338" w:type="dxa"/>
          </w:tcPr>
          <w:p w14:paraId="4E67CAA0" w14:textId="4694DB4E" w:rsidR="00A2510D" w:rsidRDefault="00CB4897" w:rsidP="00CB4897">
            <w:pPr>
              <w:jc w:val="center"/>
              <w:rPr>
                <w:rFonts w:ascii="Cavolini" w:hAnsi="Cavolini" w:cs="Cavolini"/>
              </w:rPr>
            </w:pPr>
            <w:r>
              <w:object w:dxaOrig="1537" w:dyaOrig="997" w14:anchorId="1982B635">
                <v:shape id="_x0000_i1027" type="#_x0000_t75" style="width:76.8pt;height:49.8pt" o:ole="">
                  <v:imagedata r:id="rId9" o:title=""/>
                </v:shape>
                <o:OLEObject Type="Embed" ProgID="AcroExch.Document.DC" ShapeID="_x0000_i1027" DrawAspect="Icon" ObjectID="_1737898689" r:id="rId10"/>
              </w:object>
            </w:r>
          </w:p>
        </w:tc>
      </w:tr>
      <w:tr w:rsidR="00A2510D" w14:paraId="0214604F" w14:textId="77777777" w:rsidTr="00A2510D">
        <w:tc>
          <w:tcPr>
            <w:tcW w:w="2337" w:type="dxa"/>
          </w:tcPr>
          <w:p w14:paraId="5416DB51" w14:textId="0EF112EB" w:rsidR="00A2510D" w:rsidRPr="00DF2697" w:rsidRDefault="00AD40F0">
            <w:pPr>
              <w:rPr>
                <w:rFonts w:ascii="Cambria" w:hAnsi="Cambria" w:cs="Cavolini"/>
              </w:rPr>
            </w:pPr>
            <w:r w:rsidRPr="00DF2697">
              <w:rPr>
                <w:rFonts w:ascii="Cambria" w:hAnsi="Cambria" w:cs="Cavolini"/>
              </w:rPr>
              <w:t xml:space="preserve">Employee Whole Health 2.0 </w:t>
            </w:r>
            <w:r w:rsidRPr="00DF2697">
              <w:rPr>
                <w:rFonts w:ascii="Cambria" w:hAnsi="Cambria" w:cs="Cavolini"/>
              </w:rPr>
              <w:br/>
              <w:t>(updated March 2021)</w:t>
            </w:r>
          </w:p>
        </w:tc>
        <w:tc>
          <w:tcPr>
            <w:tcW w:w="2337" w:type="dxa"/>
          </w:tcPr>
          <w:p w14:paraId="0BE88EF7" w14:textId="591FEEE9" w:rsidR="00A2510D" w:rsidRPr="00DF2697" w:rsidRDefault="00AD40F0">
            <w:pPr>
              <w:rPr>
                <w:rFonts w:ascii="Cambria" w:hAnsi="Cambria" w:cs="Cavolini"/>
              </w:rPr>
            </w:pPr>
            <w:r w:rsidRPr="00DF2697">
              <w:rPr>
                <w:rFonts w:ascii="Cambria" w:hAnsi="Cambria" w:cs="Cavolini"/>
              </w:rPr>
              <w:t xml:space="preserve"> Employee Whole Health (EWH) complied </w:t>
            </w:r>
            <w:r w:rsidR="009B421B">
              <w:rPr>
                <w:rFonts w:ascii="Cambria" w:hAnsi="Cambria" w:cs="Cavolini"/>
              </w:rPr>
              <w:t xml:space="preserve">with </w:t>
            </w:r>
            <w:r w:rsidRPr="00DF2697">
              <w:rPr>
                <w:rFonts w:ascii="Cambria" w:hAnsi="Cambria" w:cs="Cavolini"/>
              </w:rPr>
              <w:t xml:space="preserve">a series of measures and scales for use in the evaluation of efforts around EWH. </w:t>
            </w:r>
          </w:p>
        </w:tc>
        <w:tc>
          <w:tcPr>
            <w:tcW w:w="2338" w:type="dxa"/>
          </w:tcPr>
          <w:p w14:paraId="73C159B7" w14:textId="3C04AE33" w:rsidR="00A2510D" w:rsidRPr="00DF2697" w:rsidRDefault="00797020">
            <w:pPr>
              <w:rPr>
                <w:rFonts w:ascii="Cambria" w:hAnsi="Cambria" w:cs="Cavolini"/>
              </w:rPr>
            </w:pPr>
            <w:r w:rsidRPr="00DF2697">
              <w:rPr>
                <w:rFonts w:ascii="Cambria" w:hAnsi="Cambria" w:cs="Cavolini"/>
              </w:rPr>
              <w:t xml:space="preserve">Review </w:t>
            </w:r>
            <w:r w:rsidR="009B421B">
              <w:rPr>
                <w:rFonts w:ascii="Cambria" w:hAnsi="Cambria" w:cs="Cavolini"/>
              </w:rPr>
              <w:t xml:space="preserve">the </w:t>
            </w:r>
            <w:r w:rsidRPr="00DF2697">
              <w:rPr>
                <w:rFonts w:ascii="Cambria" w:hAnsi="Cambria" w:cs="Cavolini"/>
              </w:rPr>
              <w:t xml:space="preserve">toolkit to choose which areas you would like to purpose </w:t>
            </w:r>
            <w:r w:rsidR="009B421B">
              <w:rPr>
                <w:rFonts w:ascii="Cambria" w:hAnsi="Cambria" w:cs="Cavolini"/>
              </w:rPr>
              <w:t>for</w:t>
            </w:r>
            <w:r w:rsidRPr="00DF2697">
              <w:rPr>
                <w:rFonts w:ascii="Cambria" w:hAnsi="Cambria" w:cs="Cavolini"/>
              </w:rPr>
              <w:t xml:space="preserve"> this project. </w:t>
            </w:r>
          </w:p>
        </w:tc>
        <w:tc>
          <w:tcPr>
            <w:tcW w:w="2338" w:type="dxa"/>
          </w:tcPr>
          <w:p w14:paraId="5B9BC654" w14:textId="683CC1EB" w:rsidR="00A2510D" w:rsidRDefault="00CB4897" w:rsidP="00CB4897">
            <w:pPr>
              <w:jc w:val="center"/>
              <w:rPr>
                <w:rFonts w:ascii="Cavolini" w:hAnsi="Cavolini" w:cs="Cavolini"/>
              </w:rPr>
            </w:pPr>
            <w:r>
              <w:object w:dxaOrig="1537" w:dyaOrig="997" w14:anchorId="7717D469">
                <v:shape id="_x0000_i1029" type="#_x0000_t75" style="width:76.8pt;height:49.8pt" o:ole="">
                  <v:imagedata r:id="rId11" o:title=""/>
                </v:shape>
                <o:OLEObject Type="Embed" ProgID="AcroExch.Document.DC" ShapeID="_x0000_i1029" DrawAspect="Icon" ObjectID="_1737898690" r:id="rId12"/>
              </w:object>
            </w:r>
          </w:p>
        </w:tc>
      </w:tr>
      <w:tr w:rsidR="00A2510D" w14:paraId="152FEB41" w14:textId="77777777" w:rsidTr="00A2510D">
        <w:tc>
          <w:tcPr>
            <w:tcW w:w="2337" w:type="dxa"/>
          </w:tcPr>
          <w:p w14:paraId="62BF575E" w14:textId="5D178F0F" w:rsidR="00A2510D" w:rsidRPr="00DF2697" w:rsidRDefault="00797020">
            <w:pPr>
              <w:rPr>
                <w:rFonts w:ascii="Cambria" w:hAnsi="Cambria" w:cs="Cavolini"/>
              </w:rPr>
            </w:pPr>
            <w:r w:rsidRPr="00DF2697">
              <w:rPr>
                <w:rFonts w:ascii="Cambria" w:hAnsi="Cambria" w:cs="Cavolini"/>
              </w:rPr>
              <w:lastRenderedPageBreak/>
              <w:t>Orlando VA Employee Whole Health Team Project Evaluation (what we built from EWH Toolkit 2.0)</w:t>
            </w:r>
          </w:p>
        </w:tc>
        <w:tc>
          <w:tcPr>
            <w:tcW w:w="2337" w:type="dxa"/>
          </w:tcPr>
          <w:p w14:paraId="6187927B" w14:textId="5531490F" w:rsidR="00A2510D" w:rsidRPr="00DF2697" w:rsidRDefault="00797020">
            <w:pPr>
              <w:rPr>
                <w:rFonts w:ascii="Cambria" w:hAnsi="Cambria" w:cs="Cavolini"/>
              </w:rPr>
            </w:pPr>
            <w:r w:rsidRPr="00DF2697">
              <w:rPr>
                <w:rFonts w:ascii="Cambria" w:hAnsi="Cambria" w:cs="Cavolini"/>
              </w:rPr>
              <w:t>This evaluation was presented to project participants via forms at baseline, 45 days, 90 days</w:t>
            </w:r>
            <w:r w:rsidR="009B421B">
              <w:rPr>
                <w:rFonts w:ascii="Cambria" w:hAnsi="Cambria" w:cs="Cavolini"/>
              </w:rPr>
              <w:t>,</w:t>
            </w:r>
            <w:r w:rsidRPr="00DF2697">
              <w:rPr>
                <w:rFonts w:ascii="Cambria" w:hAnsi="Cambria" w:cs="Cavolini"/>
              </w:rPr>
              <w:t xml:space="preserve"> and conclusion for </w:t>
            </w:r>
            <w:r w:rsidR="009B421B">
              <w:rPr>
                <w:rFonts w:ascii="Cambria" w:hAnsi="Cambria" w:cs="Cavolini"/>
              </w:rPr>
              <w:t xml:space="preserve">the </w:t>
            </w:r>
            <w:r w:rsidRPr="00DF2697">
              <w:rPr>
                <w:rFonts w:ascii="Cambria" w:hAnsi="Cambria" w:cs="Cavolini"/>
              </w:rPr>
              <w:t xml:space="preserve">pilot. </w:t>
            </w:r>
          </w:p>
        </w:tc>
        <w:tc>
          <w:tcPr>
            <w:tcW w:w="2338" w:type="dxa"/>
          </w:tcPr>
          <w:p w14:paraId="290B67A7" w14:textId="6CF18C05" w:rsidR="00A2510D" w:rsidRPr="00DF2697" w:rsidRDefault="00797020">
            <w:pPr>
              <w:rPr>
                <w:rFonts w:ascii="Cambria" w:hAnsi="Cambria" w:cs="Cavolini"/>
              </w:rPr>
            </w:pPr>
            <w:r w:rsidRPr="00DF2697">
              <w:rPr>
                <w:rFonts w:ascii="Cambria" w:hAnsi="Cambria" w:cs="Cavolini"/>
              </w:rPr>
              <w:t xml:space="preserve">These are the questions we chose, as we wanted to monitor a broad set of data for the pilot and ensure it was comprehensive. You can condense and choose from the above toolkit what your site would like to measure. </w:t>
            </w:r>
          </w:p>
        </w:tc>
        <w:tc>
          <w:tcPr>
            <w:tcW w:w="2338" w:type="dxa"/>
          </w:tcPr>
          <w:p w14:paraId="35944BE2" w14:textId="74E733F6" w:rsidR="00A2510D" w:rsidRDefault="00CB4897" w:rsidP="00CB4897">
            <w:pPr>
              <w:jc w:val="center"/>
              <w:rPr>
                <w:rFonts w:ascii="Cavolini" w:hAnsi="Cavolini" w:cs="Cavolini"/>
              </w:rPr>
            </w:pPr>
            <w:r>
              <w:object w:dxaOrig="1537" w:dyaOrig="997" w14:anchorId="495249D4">
                <v:shape id="_x0000_i1031" type="#_x0000_t75" style="width:76.8pt;height:49.8pt" o:ole="">
                  <v:imagedata r:id="rId13" o:title=""/>
                </v:shape>
                <o:OLEObject Type="Embed" ProgID="AcroExch.Document.DC" ShapeID="_x0000_i1031" DrawAspect="Icon" ObjectID="_1737898691" r:id="rId14"/>
              </w:object>
            </w:r>
          </w:p>
        </w:tc>
      </w:tr>
      <w:tr w:rsidR="00A2510D" w14:paraId="1E99C8B7" w14:textId="77777777" w:rsidTr="00A2510D">
        <w:tc>
          <w:tcPr>
            <w:tcW w:w="2337" w:type="dxa"/>
          </w:tcPr>
          <w:p w14:paraId="6A60E165" w14:textId="214DCBA3" w:rsidR="00A2510D" w:rsidRPr="00DF2697" w:rsidRDefault="00797020">
            <w:pPr>
              <w:rPr>
                <w:rFonts w:ascii="Cambria" w:hAnsi="Cambria" w:cs="Cavolini"/>
              </w:rPr>
            </w:pPr>
            <w:r w:rsidRPr="00DF2697">
              <w:rPr>
                <w:rFonts w:ascii="Cambria" w:hAnsi="Cambria" w:cs="Cavolini"/>
              </w:rPr>
              <w:t>Professional Quality of Life Questionnaire (optional)</w:t>
            </w:r>
          </w:p>
        </w:tc>
        <w:tc>
          <w:tcPr>
            <w:tcW w:w="2337" w:type="dxa"/>
          </w:tcPr>
          <w:p w14:paraId="21B3D628" w14:textId="00CD492E" w:rsidR="00A2510D" w:rsidRPr="00DF2697" w:rsidRDefault="00797020">
            <w:pPr>
              <w:rPr>
                <w:rFonts w:ascii="Cambria" w:hAnsi="Cambria" w:cs="Cavolini"/>
              </w:rPr>
            </w:pPr>
            <w:r w:rsidRPr="00DF2697">
              <w:rPr>
                <w:rFonts w:ascii="Cambria" w:hAnsi="Cambria" w:cs="Cavolini"/>
              </w:rPr>
              <w:t xml:space="preserve">Professional Quality of Life (proQOL) is a </w:t>
            </w:r>
            <w:r w:rsidR="009B421B">
              <w:rPr>
                <w:rFonts w:ascii="Cambria" w:hAnsi="Cambria" w:cs="Cavolini"/>
              </w:rPr>
              <w:t>third-party</w:t>
            </w:r>
            <w:r w:rsidRPr="00DF2697">
              <w:rPr>
                <w:rFonts w:ascii="Cambria" w:hAnsi="Cambria" w:cs="Cavolini"/>
              </w:rPr>
              <w:t xml:space="preserve"> tool intended for any helper (</w:t>
            </w:r>
            <w:r w:rsidR="009B421B">
              <w:rPr>
                <w:rFonts w:ascii="Cambria" w:hAnsi="Cambria" w:cs="Cavolini"/>
              </w:rPr>
              <w:t>including</w:t>
            </w:r>
            <w:r w:rsidRPr="00DF2697">
              <w:rPr>
                <w:rFonts w:ascii="Cambria" w:hAnsi="Cambria" w:cs="Cavolini"/>
              </w:rPr>
              <w:t xml:space="preserve"> healthcare </w:t>
            </w:r>
            <w:r w:rsidR="009B421B">
              <w:rPr>
                <w:rFonts w:ascii="Cambria" w:hAnsi="Cambria" w:cs="Cavolini"/>
              </w:rPr>
              <w:t>professionals</w:t>
            </w:r>
            <w:r w:rsidRPr="00DF2697">
              <w:rPr>
                <w:rFonts w:ascii="Cambria" w:hAnsi="Cambria" w:cs="Cavolini"/>
              </w:rPr>
              <w:t xml:space="preserve">) to better help leadership in understanding the positive and negative aspects of helping those who experience trauma and suffering as part of </w:t>
            </w:r>
          </w:p>
        </w:tc>
        <w:tc>
          <w:tcPr>
            <w:tcW w:w="2338" w:type="dxa"/>
          </w:tcPr>
          <w:p w14:paraId="64147E5E" w14:textId="1CBF102F" w:rsidR="00CB4897" w:rsidRPr="00580520" w:rsidRDefault="00CB4897" w:rsidP="00CB4897">
            <w:pPr>
              <w:spacing w:before="120" w:after="120"/>
              <w:rPr>
                <w:rFonts w:ascii="Cambria" w:hAnsi="Cambria"/>
              </w:rPr>
            </w:pPr>
            <w:r w:rsidRPr="00580520">
              <w:rPr>
                <w:rFonts w:ascii="Cambria" w:hAnsi="Cambria"/>
              </w:rPr>
              <w:t xml:space="preserve">If the pilot group is considered “helpers” and participates in any patient care (RT/PT/MD etc), this may be a beneficial tool to monitor their resiliency and coping skills. IMPORTANT: You must complete a “permission to use proQOL” and obtain permission </w:t>
            </w:r>
            <w:r w:rsidR="009B421B">
              <w:rPr>
                <w:rFonts w:ascii="Cambria" w:hAnsi="Cambria"/>
              </w:rPr>
              <w:t>before</w:t>
            </w:r>
            <w:r w:rsidRPr="00580520">
              <w:rPr>
                <w:rFonts w:ascii="Cambria" w:hAnsi="Cambria"/>
              </w:rPr>
              <w:t xml:space="preserve"> use. </w:t>
            </w:r>
          </w:p>
          <w:p w14:paraId="0B2B76AE" w14:textId="0140CAAC" w:rsidR="00A2510D" w:rsidRPr="00DF2697" w:rsidRDefault="00CB4897" w:rsidP="00CB4897">
            <w:pPr>
              <w:rPr>
                <w:rFonts w:ascii="Cambria" w:hAnsi="Cambria" w:cs="Cavolini"/>
              </w:rPr>
            </w:pPr>
            <w:r w:rsidRPr="00580520">
              <w:rPr>
                <w:rFonts w:ascii="Cambria" w:hAnsi="Cambria"/>
              </w:rPr>
              <w:t>UPDATE: A new proQOL scale for healthcare workers is now available evaluating compassion fatigue, support, burnout, secondary traumatic stress, and moral distress.</w:t>
            </w:r>
          </w:p>
        </w:tc>
        <w:tc>
          <w:tcPr>
            <w:tcW w:w="2338" w:type="dxa"/>
          </w:tcPr>
          <w:p w14:paraId="4B1B1DED" w14:textId="77777777" w:rsidR="00A2510D" w:rsidRDefault="00CB4897" w:rsidP="00CB4897">
            <w:pPr>
              <w:jc w:val="center"/>
            </w:pPr>
            <w:r>
              <w:object w:dxaOrig="1537" w:dyaOrig="997" w14:anchorId="18073C40">
                <v:shape id="_x0000_i1033" type="#_x0000_t75" style="width:76.8pt;height:49.8pt" o:ole="">
                  <v:imagedata r:id="rId15" o:title=""/>
                </v:shape>
                <o:OLEObject Type="Embed" ProgID="AcroExch.Document.DC" ShapeID="_x0000_i1033" DrawAspect="Icon" ObjectID="_1737898692" r:id="rId16"/>
              </w:object>
            </w:r>
          </w:p>
          <w:p w14:paraId="47F0261F" w14:textId="77777777" w:rsidR="00CB4897" w:rsidRDefault="00CB4897" w:rsidP="00CB4897">
            <w:pPr>
              <w:jc w:val="center"/>
              <w:rPr>
                <w:rFonts w:ascii="Cavolini" w:hAnsi="Cavolini" w:cs="Cavolini"/>
              </w:rPr>
            </w:pPr>
          </w:p>
          <w:p w14:paraId="1D74A2E4" w14:textId="552E1782" w:rsidR="00CB4897" w:rsidRDefault="00CB4897" w:rsidP="00CB4897">
            <w:pPr>
              <w:jc w:val="center"/>
              <w:rPr>
                <w:rFonts w:ascii="Cavolini" w:hAnsi="Cavolini" w:cs="Cavolini"/>
              </w:rPr>
            </w:pPr>
            <w:r>
              <w:object w:dxaOrig="1537" w:dyaOrig="997" w14:anchorId="18CB955F">
                <v:shape id="_x0000_i1035" type="#_x0000_t75" style="width:76.8pt;height:49.8pt" o:ole="">
                  <v:imagedata r:id="rId17" o:title=""/>
                </v:shape>
                <o:OLEObject Type="Embed" ProgID="AcroExch.Document.DC" ShapeID="_x0000_i1035" DrawAspect="Icon" ObjectID="_1737898693" r:id="rId18"/>
              </w:object>
            </w:r>
          </w:p>
        </w:tc>
      </w:tr>
    </w:tbl>
    <w:p w14:paraId="1438359B" w14:textId="0FAEAE8D" w:rsidR="00A2510D" w:rsidRDefault="00A2510D">
      <w:pPr>
        <w:rPr>
          <w:rFonts w:ascii="Cavolini" w:hAnsi="Cavolini" w:cs="Cavolini"/>
        </w:rPr>
      </w:pPr>
    </w:p>
    <w:p w14:paraId="3B6B15B7" w14:textId="162CD3B1" w:rsidR="00797020" w:rsidRDefault="00797020">
      <w:pPr>
        <w:rPr>
          <w:rFonts w:ascii="Cavolini" w:hAnsi="Cavolini" w:cs="Cavolini"/>
        </w:rPr>
      </w:pPr>
    </w:p>
    <w:p w14:paraId="0BB7CBA3" w14:textId="77777777" w:rsidR="00797020" w:rsidRPr="00DF2697" w:rsidRDefault="00797020" w:rsidP="00797020">
      <w:pPr>
        <w:rPr>
          <w:rFonts w:ascii="Sagona ExtraLight" w:hAnsi="Sagona ExtraLight" w:cs="Cavolini"/>
          <w:sz w:val="44"/>
          <w:szCs w:val="44"/>
        </w:rPr>
      </w:pPr>
      <w:r w:rsidRPr="00DF2697">
        <w:rPr>
          <w:rFonts w:ascii="Sagona ExtraLight" w:hAnsi="Sagona ExtraLight" w:cs="Cavolini"/>
          <w:sz w:val="44"/>
          <w:szCs w:val="44"/>
        </w:rPr>
        <w:t xml:space="preserve">Wellbeing Items </w:t>
      </w:r>
    </w:p>
    <w:p w14:paraId="39FB56E7" w14:textId="2592A126" w:rsidR="00797020" w:rsidRPr="00DF2697" w:rsidRDefault="00797020" w:rsidP="00797020">
      <w:pPr>
        <w:pStyle w:val="ListParagraph"/>
        <w:numPr>
          <w:ilvl w:val="0"/>
          <w:numId w:val="6"/>
        </w:numPr>
        <w:rPr>
          <w:rFonts w:ascii="Cambria" w:hAnsi="Cambria" w:cs="Cavolini"/>
          <w:sz w:val="24"/>
          <w:szCs w:val="24"/>
        </w:rPr>
      </w:pPr>
      <w:r w:rsidRPr="00DF2697">
        <w:rPr>
          <w:rFonts w:ascii="Cambria" w:hAnsi="Cambria" w:cs="Cavolini"/>
          <w:sz w:val="24"/>
          <w:szCs w:val="24"/>
        </w:rPr>
        <w:t xml:space="preserve">Electric </w:t>
      </w:r>
      <w:r w:rsidR="009B421B">
        <w:rPr>
          <w:rFonts w:ascii="Cambria" w:hAnsi="Cambria" w:cs="Cavolini"/>
          <w:sz w:val="24"/>
          <w:szCs w:val="24"/>
        </w:rPr>
        <w:t>Tea</w:t>
      </w:r>
      <w:r w:rsidRPr="00DF2697">
        <w:rPr>
          <w:rFonts w:ascii="Cambria" w:hAnsi="Cambria" w:cs="Cavolini"/>
          <w:sz w:val="24"/>
          <w:szCs w:val="24"/>
        </w:rPr>
        <w:t xml:space="preserve"> Kettle</w:t>
      </w:r>
    </w:p>
    <w:p w14:paraId="415CAEAD" w14:textId="4C6CC83B" w:rsidR="00797020" w:rsidRPr="00DF2697" w:rsidRDefault="00797020" w:rsidP="00797020">
      <w:pPr>
        <w:pStyle w:val="ListParagraph"/>
        <w:numPr>
          <w:ilvl w:val="0"/>
          <w:numId w:val="6"/>
        </w:numPr>
        <w:rPr>
          <w:rFonts w:ascii="Cambria" w:hAnsi="Cambria" w:cs="Cavolini"/>
          <w:sz w:val="24"/>
          <w:szCs w:val="24"/>
        </w:rPr>
      </w:pPr>
      <w:r w:rsidRPr="00DF2697">
        <w:rPr>
          <w:rFonts w:ascii="Cambria" w:hAnsi="Cambria" w:cs="Cavolini"/>
          <w:sz w:val="24"/>
          <w:szCs w:val="24"/>
        </w:rPr>
        <w:t xml:space="preserve">Aromatherapy Patches </w:t>
      </w:r>
    </w:p>
    <w:p w14:paraId="044A614B" w14:textId="031AC46D" w:rsidR="00797020" w:rsidRPr="00DF2697" w:rsidRDefault="00797020" w:rsidP="00797020">
      <w:pPr>
        <w:pStyle w:val="ListParagraph"/>
        <w:numPr>
          <w:ilvl w:val="0"/>
          <w:numId w:val="6"/>
        </w:numPr>
        <w:rPr>
          <w:rFonts w:ascii="Cambria" w:hAnsi="Cambria" w:cs="Cavolini"/>
          <w:sz w:val="24"/>
          <w:szCs w:val="24"/>
        </w:rPr>
      </w:pPr>
      <w:r w:rsidRPr="00DF2697">
        <w:rPr>
          <w:rFonts w:ascii="Cambria" w:hAnsi="Cambria" w:cs="Cavolini"/>
          <w:sz w:val="24"/>
          <w:szCs w:val="24"/>
        </w:rPr>
        <w:t xml:space="preserve">Aromatherapy diffuser and oils </w:t>
      </w:r>
    </w:p>
    <w:p w14:paraId="34EE4D2F" w14:textId="38ED04F4" w:rsidR="00797020" w:rsidRPr="00DF2697" w:rsidRDefault="00797020" w:rsidP="00797020">
      <w:pPr>
        <w:pStyle w:val="ListParagraph"/>
        <w:numPr>
          <w:ilvl w:val="0"/>
          <w:numId w:val="6"/>
        </w:numPr>
        <w:rPr>
          <w:rFonts w:ascii="Cambria" w:hAnsi="Cambria" w:cs="Cavolini"/>
          <w:sz w:val="24"/>
          <w:szCs w:val="24"/>
        </w:rPr>
      </w:pPr>
      <w:r w:rsidRPr="00DF2697">
        <w:rPr>
          <w:rFonts w:ascii="Cambria" w:hAnsi="Cambria" w:cs="Cavolini"/>
          <w:sz w:val="24"/>
          <w:szCs w:val="24"/>
        </w:rPr>
        <w:t xml:space="preserve">Handheld weights </w:t>
      </w:r>
    </w:p>
    <w:p w14:paraId="3EF0F250" w14:textId="6DC2AEA1" w:rsidR="00797020" w:rsidRPr="00DF2697" w:rsidRDefault="00797020" w:rsidP="00797020">
      <w:pPr>
        <w:pStyle w:val="ListParagraph"/>
        <w:numPr>
          <w:ilvl w:val="0"/>
          <w:numId w:val="6"/>
        </w:numPr>
        <w:rPr>
          <w:rFonts w:ascii="Cambria" w:hAnsi="Cambria" w:cs="Cavolini"/>
          <w:sz w:val="24"/>
          <w:szCs w:val="24"/>
        </w:rPr>
      </w:pPr>
      <w:r w:rsidRPr="00DF2697">
        <w:rPr>
          <w:rFonts w:ascii="Cambria" w:hAnsi="Cambria" w:cs="Cavolini"/>
          <w:sz w:val="24"/>
          <w:szCs w:val="24"/>
        </w:rPr>
        <w:t>Adult coloring supplies (coloring pencils, coloring books, coloring cards</w:t>
      </w:r>
      <w:r w:rsidR="009B421B">
        <w:rPr>
          <w:rFonts w:ascii="Cambria" w:hAnsi="Cambria" w:cs="Cavolini"/>
          <w:sz w:val="24"/>
          <w:szCs w:val="24"/>
        </w:rPr>
        <w:t>,</w:t>
      </w:r>
      <w:r w:rsidRPr="00DF2697">
        <w:rPr>
          <w:rFonts w:ascii="Cambria" w:hAnsi="Cambria" w:cs="Cavolini"/>
          <w:sz w:val="24"/>
          <w:szCs w:val="24"/>
        </w:rPr>
        <w:t xml:space="preserve"> </w:t>
      </w:r>
      <w:r w:rsidR="009B421B">
        <w:rPr>
          <w:rFonts w:ascii="Cambria" w:hAnsi="Cambria" w:cs="Cavolini"/>
          <w:sz w:val="24"/>
          <w:szCs w:val="24"/>
        </w:rPr>
        <w:t>etc</w:t>
      </w:r>
      <w:r w:rsidRPr="00DF2697">
        <w:rPr>
          <w:rFonts w:ascii="Cambria" w:hAnsi="Cambria" w:cs="Cavolini"/>
          <w:sz w:val="24"/>
          <w:szCs w:val="24"/>
        </w:rPr>
        <w:t>.)</w:t>
      </w:r>
    </w:p>
    <w:p w14:paraId="4CFD3A76" w14:textId="2A47FEA0" w:rsidR="00797020" w:rsidRPr="00DF2697" w:rsidRDefault="00797020" w:rsidP="00797020">
      <w:pPr>
        <w:pStyle w:val="ListParagraph"/>
        <w:numPr>
          <w:ilvl w:val="0"/>
          <w:numId w:val="6"/>
        </w:numPr>
        <w:rPr>
          <w:rFonts w:ascii="Cambria" w:hAnsi="Cambria" w:cs="Cavolini"/>
          <w:sz w:val="24"/>
          <w:szCs w:val="24"/>
        </w:rPr>
      </w:pPr>
      <w:r w:rsidRPr="00DF2697">
        <w:rPr>
          <w:rFonts w:ascii="Cambria" w:hAnsi="Cambria" w:cs="Cavolini"/>
          <w:sz w:val="24"/>
          <w:szCs w:val="24"/>
        </w:rPr>
        <w:t xml:space="preserve">10 yoga mats </w:t>
      </w:r>
    </w:p>
    <w:p w14:paraId="270014CC" w14:textId="4B6A8724" w:rsidR="00797020" w:rsidRPr="00DF2697" w:rsidRDefault="00797020" w:rsidP="00797020">
      <w:pPr>
        <w:pStyle w:val="ListParagraph"/>
        <w:numPr>
          <w:ilvl w:val="0"/>
          <w:numId w:val="6"/>
        </w:numPr>
        <w:rPr>
          <w:rFonts w:ascii="Cambria" w:hAnsi="Cambria" w:cs="Cavolini"/>
          <w:sz w:val="24"/>
          <w:szCs w:val="24"/>
        </w:rPr>
      </w:pPr>
      <w:r w:rsidRPr="00DF2697">
        <w:rPr>
          <w:rFonts w:ascii="Cambria" w:hAnsi="Cambria" w:cs="Cavolini"/>
          <w:sz w:val="24"/>
          <w:szCs w:val="24"/>
        </w:rPr>
        <w:lastRenderedPageBreak/>
        <w:t>Stand to sit desk</w:t>
      </w:r>
    </w:p>
    <w:p w14:paraId="50CF6078" w14:textId="35EE5CC8" w:rsidR="00797020" w:rsidRPr="00DF2697" w:rsidRDefault="00797020" w:rsidP="00797020">
      <w:pPr>
        <w:pStyle w:val="ListParagraph"/>
        <w:numPr>
          <w:ilvl w:val="0"/>
          <w:numId w:val="6"/>
        </w:numPr>
        <w:rPr>
          <w:rFonts w:ascii="Cambria" w:hAnsi="Cambria" w:cs="Cavolini"/>
          <w:sz w:val="24"/>
          <w:szCs w:val="24"/>
        </w:rPr>
      </w:pPr>
      <w:r w:rsidRPr="00DF2697">
        <w:rPr>
          <w:rFonts w:ascii="Cambria" w:hAnsi="Cambria" w:cs="Cavolini"/>
          <w:sz w:val="24"/>
          <w:szCs w:val="24"/>
        </w:rPr>
        <w:t>Office treadmill for desk</w:t>
      </w:r>
    </w:p>
    <w:p w14:paraId="146A3428" w14:textId="7D45C8F5" w:rsidR="00797020" w:rsidRPr="00DF2697" w:rsidRDefault="00797020" w:rsidP="00797020">
      <w:pPr>
        <w:pStyle w:val="ListParagraph"/>
        <w:numPr>
          <w:ilvl w:val="0"/>
          <w:numId w:val="6"/>
        </w:numPr>
        <w:rPr>
          <w:rFonts w:ascii="Cambria" w:hAnsi="Cambria" w:cs="Cavolini"/>
          <w:sz w:val="24"/>
          <w:szCs w:val="24"/>
        </w:rPr>
      </w:pPr>
      <w:r w:rsidRPr="00DF2697">
        <w:rPr>
          <w:rFonts w:ascii="Cambria" w:hAnsi="Cambria" w:cs="Cavolini"/>
          <w:sz w:val="24"/>
          <w:szCs w:val="24"/>
        </w:rPr>
        <w:t>Blender</w:t>
      </w:r>
    </w:p>
    <w:p w14:paraId="793B6652" w14:textId="230FBC02" w:rsidR="00797020" w:rsidRPr="00DF2697" w:rsidRDefault="00797020" w:rsidP="00797020">
      <w:pPr>
        <w:pStyle w:val="ListParagraph"/>
        <w:numPr>
          <w:ilvl w:val="0"/>
          <w:numId w:val="6"/>
        </w:numPr>
        <w:rPr>
          <w:rFonts w:ascii="Cambria" w:hAnsi="Cambria" w:cs="Cavolini"/>
          <w:sz w:val="24"/>
          <w:szCs w:val="24"/>
        </w:rPr>
      </w:pPr>
      <w:r w:rsidRPr="00DF2697">
        <w:rPr>
          <w:rFonts w:ascii="Cambria" w:hAnsi="Cambria" w:cs="Cavolini"/>
          <w:sz w:val="24"/>
          <w:szCs w:val="24"/>
        </w:rPr>
        <w:t xml:space="preserve">10 Journals </w:t>
      </w:r>
    </w:p>
    <w:p w14:paraId="2DAC53D9" w14:textId="121F9A37" w:rsidR="00797020" w:rsidRPr="00DF2697" w:rsidRDefault="00797020" w:rsidP="00797020">
      <w:pPr>
        <w:pStyle w:val="ListParagraph"/>
        <w:numPr>
          <w:ilvl w:val="0"/>
          <w:numId w:val="6"/>
        </w:numPr>
        <w:rPr>
          <w:rFonts w:ascii="Cambria" w:hAnsi="Cambria" w:cs="Cavolini"/>
          <w:sz w:val="24"/>
          <w:szCs w:val="24"/>
        </w:rPr>
      </w:pPr>
      <w:r w:rsidRPr="00DF2697">
        <w:rPr>
          <w:rFonts w:ascii="Cambria" w:hAnsi="Cambria" w:cs="Cavolini"/>
          <w:sz w:val="24"/>
          <w:szCs w:val="24"/>
        </w:rPr>
        <w:t xml:space="preserve">50 Fitbits with </w:t>
      </w:r>
      <w:r w:rsidR="00580520" w:rsidRPr="00DF2697">
        <w:rPr>
          <w:rFonts w:ascii="Cambria" w:hAnsi="Cambria" w:cs="Cavolini"/>
          <w:sz w:val="24"/>
          <w:szCs w:val="24"/>
        </w:rPr>
        <w:t>1-year</w:t>
      </w:r>
      <w:r w:rsidRPr="00DF2697">
        <w:rPr>
          <w:rFonts w:ascii="Cambria" w:hAnsi="Cambria" w:cs="Cavolini"/>
          <w:sz w:val="24"/>
          <w:szCs w:val="24"/>
        </w:rPr>
        <w:t xml:space="preserve"> premium access </w:t>
      </w:r>
    </w:p>
    <w:p w14:paraId="451EE965" w14:textId="61C05AA3" w:rsidR="00797020" w:rsidRPr="00DF2697" w:rsidRDefault="00797020" w:rsidP="00797020">
      <w:pPr>
        <w:pStyle w:val="ListParagraph"/>
        <w:numPr>
          <w:ilvl w:val="0"/>
          <w:numId w:val="6"/>
        </w:numPr>
        <w:rPr>
          <w:rFonts w:ascii="Cambria" w:hAnsi="Cambria" w:cs="Cavolini"/>
          <w:sz w:val="24"/>
          <w:szCs w:val="24"/>
        </w:rPr>
      </w:pPr>
      <w:r w:rsidRPr="00DF2697">
        <w:rPr>
          <w:rFonts w:ascii="Cambria" w:hAnsi="Cambria" w:cs="Cavolini"/>
          <w:sz w:val="24"/>
          <w:szCs w:val="24"/>
        </w:rPr>
        <w:t xml:space="preserve">Strengthening Bands </w:t>
      </w:r>
    </w:p>
    <w:p w14:paraId="2B620CD6" w14:textId="20B9641C" w:rsidR="00797020" w:rsidRPr="00DF2697" w:rsidRDefault="00797020" w:rsidP="00797020">
      <w:pPr>
        <w:pStyle w:val="ListParagraph"/>
        <w:numPr>
          <w:ilvl w:val="0"/>
          <w:numId w:val="6"/>
        </w:numPr>
        <w:rPr>
          <w:rFonts w:ascii="Cambria" w:hAnsi="Cambria" w:cs="Cavolini"/>
          <w:sz w:val="24"/>
          <w:szCs w:val="24"/>
        </w:rPr>
      </w:pPr>
      <w:r w:rsidRPr="00DF2697">
        <w:rPr>
          <w:rFonts w:ascii="Cambria" w:hAnsi="Cambria" w:cs="Cavolini"/>
          <w:sz w:val="24"/>
          <w:szCs w:val="24"/>
        </w:rPr>
        <w:t xml:space="preserve">TV on Wheels (portable TV) with HDMI cable </w:t>
      </w:r>
    </w:p>
    <w:p w14:paraId="034245DD" w14:textId="0856DD2F" w:rsidR="00797020" w:rsidRPr="00DF2697" w:rsidRDefault="00797020" w:rsidP="00797020">
      <w:pPr>
        <w:pStyle w:val="ListParagraph"/>
        <w:numPr>
          <w:ilvl w:val="0"/>
          <w:numId w:val="6"/>
        </w:numPr>
        <w:rPr>
          <w:rFonts w:ascii="Cambria" w:hAnsi="Cambria" w:cs="Cavolini"/>
          <w:sz w:val="24"/>
          <w:szCs w:val="24"/>
        </w:rPr>
      </w:pPr>
      <w:r w:rsidRPr="00DF2697">
        <w:rPr>
          <w:rFonts w:ascii="Cambria" w:hAnsi="Cambria" w:cs="Cavolini"/>
          <w:sz w:val="24"/>
          <w:szCs w:val="24"/>
        </w:rPr>
        <w:t xml:space="preserve">Deep Tissue </w:t>
      </w:r>
      <w:r w:rsidR="00304B23" w:rsidRPr="00DF2697">
        <w:rPr>
          <w:rFonts w:ascii="Cambria" w:hAnsi="Cambria" w:cs="Cavolini"/>
          <w:sz w:val="24"/>
          <w:szCs w:val="24"/>
        </w:rPr>
        <w:t>Handheld Massager</w:t>
      </w:r>
    </w:p>
    <w:p w14:paraId="07700215" w14:textId="0B29F6D7" w:rsidR="00304B23" w:rsidRPr="00DF2697" w:rsidRDefault="00304B23" w:rsidP="00797020">
      <w:pPr>
        <w:pStyle w:val="ListParagraph"/>
        <w:numPr>
          <w:ilvl w:val="0"/>
          <w:numId w:val="6"/>
        </w:numPr>
        <w:rPr>
          <w:rFonts w:ascii="Cambria" w:hAnsi="Cambria" w:cs="Cavolini"/>
          <w:sz w:val="24"/>
          <w:szCs w:val="24"/>
        </w:rPr>
      </w:pPr>
      <w:r w:rsidRPr="00DF2697">
        <w:rPr>
          <w:rFonts w:ascii="Cambria" w:hAnsi="Cambria" w:cs="Cavolini"/>
          <w:sz w:val="24"/>
          <w:szCs w:val="24"/>
        </w:rPr>
        <w:t>Wellness VR Headset (optional)</w:t>
      </w:r>
    </w:p>
    <w:p w14:paraId="63EF3C9E" w14:textId="7B6B1920" w:rsidR="00304B23" w:rsidRPr="00DF2697" w:rsidRDefault="00304B23" w:rsidP="00797020">
      <w:pPr>
        <w:pStyle w:val="ListParagraph"/>
        <w:numPr>
          <w:ilvl w:val="0"/>
          <w:numId w:val="6"/>
        </w:numPr>
        <w:rPr>
          <w:rFonts w:ascii="Cambria" w:hAnsi="Cambria" w:cs="Cavolini"/>
          <w:sz w:val="24"/>
          <w:szCs w:val="24"/>
        </w:rPr>
      </w:pPr>
      <w:r w:rsidRPr="00DF2697">
        <w:rPr>
          <w:rFonts w:ascii="Cambria" w:hAnsi="Cambria" w:cs="Cavolini"/>
          <w:sz w:val="24"/>
          <w:szCs w:val="24"/>
        </w:rPr>
        <w:t>Infrared Light Therapy (optional)</w:t>
      </w:r>
    </w:p>
    <w:p w14:paraId="50C1E858" w14:textId="77777777" w:rsidR="00797020" w:rsidRPr="00CC699E" w:rsidRDefault="00797020">
      <w:pPr>
        <w:rPr>
          <w:rFonts w:ascii="Cavolini" w:hAnsi="Cavolini" w:cs="Cavolini"/>
        </w:rPr>
      </w:pPr>
    </w:p>
    <w:sectPr w:rsidR="00797020" w:rsidRPr="00CC699E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601300" w14:textId="77777777" w:rsidR="001566E2" w:rsidRDefault="001566E2" w:rsidP="001566E2">
      <w:pPr>
        <w:spacing w:after="0" w:line="240" w:lineRule="auto"/>
      </w:pPr>
      <w:r>
        <w:separator/>
      </w:r>
    </w:p>
  </w:endnote>
  <w:endnote w:type="continuationSeparator" w:id="0">
    <w:p w14:paraId="2081EC8F" w14:textId="77777777" w:rsidR="001566E2" w:rsidRDefault="001566E2" w:rsidP="001566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astanty Cortez">
    <w:charset w:val="00"/>
    <w:family w:val="auto"/>
    <w:pitch w:val="variable"/>
    <w:sig w:usb0="80000027" w:usb1="1000004A" w:usb2="00000000" w:usb3="00000000" w:csb0="00000001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gona ExtraLight">
    <w:charset w:val="00"/>
    <w:family w:val="roman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5A8A31" w14:textId="77777777" w:rsidR="001566E2" w:rsidRDefault="001566E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588733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26E3C0D" w14:textId="035E1E90" w:rsidR="001566E2" w:rsidRDefault="001566E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4B6D7E4" w14:textId="77777777" w:rsidR="001566E2" w:rsidRDefault="001566E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FE4E41" w14:textId="77777777" w:rsidR="001566E2" w:rsidRDefault="001566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70D575" w14:textId="77777777" w:rsidR="001566E2" w:rsidRDefault="001566E2" w:rsidP="001566E2">
      <w:pPr>
        <w:spacing w:after="0" w:line="240" w:lineRule="auto"/>
      </w:pPr>
      <w:r>
        <w:separator/>
      </w:r>
    </w:p>
  </w:footnote>
  <w:footnote w:type="continuationSeparator" w:id="0">
    <w:p w14:paraId="3B74D634" w14:textId="77777777" w:rsidR="001566E2" w:rsidRDefault="001566E2" w:rsidP="001566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E5EAF" w14:textId="77777777" w:rsidR="001566E2" w:rsidRDefault="001566E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C524E" w14:textId="77777777" w:rsidR="001566E2" w:rsidRDefault="001566E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2CB8E" w14:textId="77777777" w:rsidR="001566E2" w:rsidRDefault="001566E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7D6E29"/>
    <w:multiLevelType w:val="hybridMultilevel"/>
    <w:tmpl w:val="C658AB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0B53D8"/>
    <w:multiLevelType w:val="hybridMultilevel"/>
    <w:tmpl w:val="9E76A702"/>
    <w:lvl w:ilvl="0" w:tplc="0409000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2" w15:restartNumberingAfterBreak="0">
    <w:nsid w:val="4D00479D"/>
    <w:multiLevelType w:val="hybridMultilevel"/>
    <w:tmpl w:val="318C41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DA86018"/>
    <w:multiLevelType w:val="hybridMultilevel"/>
    <w:tmpl w:val="B84E3C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496DEC"/>
    <w:multiLevelType w:val="hybridMultilevel"/>
    <w:tmpl w:val="6BC000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DB4C57"/>
    <w:multiLevelType w:val="hybridMultilevel"/>
    <w:tmpl w:val="C82853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699E"/>
    <w:rsid w:val="000D1D4D"/>
    <w:rsid w:val="001258AB"/>
    <w:rsid w:val="001566E2"/>
    <w:rsid w:val="00177939"/>
    <w:rsid w:val="00184443"/>
    <w:rsid w:val="00304B23"/>
    <w:rsid w:val="004E1042"/>
    <w:rsid w:val="00580520"/>
    <w:rsid w:val="005C1B72"/>
    <w:rsid w:val="006C020B"/>
    <w:rsid w:val="00797020"/>
    <w:rsid w:val="009B421B"/>
    <w:rsid w:val="00A2510D"/>
    <w:rsid w:val="00AD40F0"/>
    <w:rsid w:val="00CB4897"/>
    <w:rsid w:val="00CC699E"/>
    <w:rsid w:val="00DF2697"/>
    <w:rsid w:val="00F21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A42D91"/>
  <w15:chartTrackingRefBased/>
  <w15:docId w15:val="{97396F5D-BB4B-47C7-A7DB-B3C06B9F7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C69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2111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566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66E2"/>
  </w:style>
  <w:style w:type="paragraph" w:styleId="Footer">
    <w:name w:val="footer"/>
    <w:basedOn w:val="Normal"/>
    <w:link w:val="FooterChar"/>
    <w:uiPriority w:val="99"/>
    <w:unhideWhenUsed/>
    <w:rsid w:val="001566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66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.docx"/><Relationship Id="rId13" Type="http://schemas.openxmlformats.org/officeDocument/2006/relationships/image" Target="media/image4.emf"/><Relationship Id="rId18" Type="http://schemas.openxmlformats.org/officeDocument/2006/relationships/oleObject" Target="embeddings/oleObject5.bin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emf"/><Relationship Id="rId12" Type="http://schemas.openxmlformats.org/officeDocument/2006/relationships/oleObject" Target="embeddings/oleObject2.bin"/><Relationship Id="rId17" Type="http://schemas.openxmlformats.org/officeDocument/2006/relationships/image" Target="media/image6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header" Target="header3.xml"/><Relationship Id="rId10" Type="http://schemas.openxmlformats.org/officeDocument/2006/relationships/oleObject" Target="embeddings/oleObject1.bin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3.bin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681</Words>
  <Characters>3885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Parlier, Sara C.</dc:creator>
  <cp:keywords/>
  <dc:description/>
  <cp:lastModifiedBy>McNulty, Candace</cp:lastModifiedBy>
  <cp:revision>4</cp:revision>
  <dcterms:created xsi:type="dcterms:W3CDTF">2023-02-14T21:31:00Z</dcterms:created>
  <dcterms:modified xsi:type="dcterms:W3CDTF">2023-02-14T21:51:00Z</dcterms:modified>
</cp:coreProperties>
</file>