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23"/>
        <w:gridCol w:w="1319"/>
        <w:gridCol w:w="2564"/>
        <w:gridCol w:w="853"/>
        <w:gridCol w:w="1530"/>
        <w:gridCol w:w="2433"/>
        <w:gridCol w:w="1278"/>
        <w:gridCol w:w="1121"/>
      </w:tblGrid>
      <w:tr w:rsidR="00797337" w:rsidRPr="002C2B4C" w14:paraId="5A6E651D" w14:textId="77777777" w:rsidTr="00797337">
        <w:trPr>
          <w:trHeight w:val="1039"/>
        </w:trPr>
        <w:tc>
          <w:tcPr>
            <w:tcW w:w="702" w:type="dxa"/>
            <w:noWrap/>
            <w:hideMark/>
          </w:tcPr>
          <w:p w14:paraId="450192F0" w14:textId="77777777" w:rsidR="00797337" w:rsidRPr="002C2B4C" w:rsidRDefault="00797337" w:rsidP="002C2B4C">
            <w:pPr>
              <w:rPr>
                <w:b/>
                <w:bCs/>
              </w:rPr>
            </w:pPr>
            <w:r w:rsidRPr="002C2B4C">
              <w:rPr>
                <w:b/>
                <w:bCs/>
              </w:rPr>
              <w:t>Site of Case</w:t>
            </w:r>
          </w:p>
        </w:tc>
        <w:tc>
          <w:tcPr>
            <w:tcW w:w="1319" w:type="dxa"/>
            <w:noWrap/>
            <w:hideMark/>
          </w:tcPr>
          <w:p w14:paraId="686ED7E1" w14:textId="77777777" w:rsidR="00797337" w:rsidRPr="002C2B4C" w:rsidRDefault="00797337" w:rsidP="002C2B4C">
            <w:pPr>
              <w:rPr>
                <w:b/>
                <w:bCs/>
              </w:rPr>
            </w:pPr>
            <w:r w:rsidRPr="002C2B4C">
              <w:rPr>
                <w:b/>
                <w:bCs/>
              </w:rPr>
              <w:t>Case Number</w:t>
            </w:r>
          </w:p>
        </w:tc>
        <w:tc>
          <w:tcPr>
            <w:tcW w:w="2564" w:type="dxa"/>
            <w:noWrap/>
            <w:hideMark/>
          </w:tcPr>
          <w:p w14:paraId="7F5CB2A5" w14:textId="77777777" w:rsidR="00797337" w:rsidRPr="002C2B4C" w:rsidRDefault="00797337" w:rsidP="002C2B4C">
            <w:pPr>
              <w:rPr>
                <w:b/>
                <w:bCs/>
              </w:rPr>
            </w:pPr>
            <w:r w:rsidRPr="002C2B4C">
              <w:rPr>
                <w:b/>
                <w:bCs/>
              </w:rPr>
              <w:t>Title</w:t>
            </w:r>
          </w:p>
        </w:tc>
        <w:tc>
          <w:tcPr>
            <w:tcW w:w="853" w:type="dxa"/>
            <w:noWrap/>
            <w:hideMark/>
          </w:tcPr>
          <w:p w14:paraId="223E50F7" w14:textId="77777777" w:rsidR="00797337" w:rsidRPr="002C2B4C" w:rsidRDefault="00797337" w:rsidP="002C2B4C">
            <w:pPr>
              <w:rPr>
                <w:b/>
                <w:bCs/>
              </w:rPr>
            </w:pPr>
            <w:r w:rsidRPr="002C2B4C">
              <w:rPr>
                <w:b/>
                <w:bCs/>
              </w:rPr>
              <w:t>Ward Type</w:t>
            </w:r>
          </w:p>
        </w:tc>
        <w:tc>
          <w:tcPr>
            <w:tcW w:w="1530" w:type="dxa"/>
            <w:noWrap/>
            <w:hideMark/>
          </w:tcPr>
          <w:p w14:paraId="4BB4D24C" w14:textId="77777777" w:rsidR="00797337" w:rsidRPr="002C2B4C" w:rsidRDefault="00797337" w:rsidP="002C2B4C">
            <w:pPr>
              <w:rPr>
                <w:b/>
                <w:bCs/>
              </w:rPr>
            </w:pPr>
            <w:r w:rsidRPr="002C2B4C">
              <w:rPr>
                <w:b/>
                <w:bCs/>
              </w:rPr>
              <w:t>Case Call</w:t>
            </w:r>
          </w:p>
        </w:tc>
        <w:tc>
          <w:tcPr>
            <w:tcW w:w="2433" w:type="dxa"/>
            <w:noWrap/>
            <w:hideMark/>
          </w:tcPr>
          <w:p w14:paraId="72F47AC8" w14:textId="77777777" w:rsidR="00797337" w:rsidRPr="002C2B4C" w:rsidRDefault="00797337" w:rsidP="002C2B4C">
            <w:pPr>
              <w:rPr>
                <w:b/>
                <w:bCs/>
              </w:rPr>
            </w:pPr>
            <w:r w:rsidRPr="002C2B4C">
              <w:rPr>
                <w:b/>
                <w:bCs/>
              </w:rPr>
              <w:t>Teaching Point and Theme</w:t>
            </w:r>
          </w:p>
        </w:tc>
        <w:tc>
          <w:tcPr>
            <w:tcW w:w="1236" w:type="dxa"/>
            <w:noWrap/>
            <w:hideMark/>
          </w:tcPr>
          <w:p w14:paraId="2123E5B9" w14:textId="77777777" w:rsidR="00797337" w:rsidRPr="002C2B4C" w:rsidRDefault="00797337" w:rsidP="002C2B4C">
            <w:pPr>
              <w:rPr>
                <w:b/>
                <w:bCs/>
              </w:rPr>
            </w:pPr>
            <w:bookmarkStart w:id="0" w:name="_GoBack"/>
            <w:bookmarkEnd w:id="0"/>
            <w:proofErr w:type="spellStart"/>
            <w:r w:rsidRPr="002C2B4C">
              <w:rPr>
                <w:b/>
                <w:bCs/>
              </w:rPr>
              <w:t>Ucx</w:t>
            </w:r>
            <w:proofErr w:type="spellEnd"/>
            <w:r w:rsidRPr="002C2B4C">
              <w:rPr>
                <w:b/>
                <w:bCs/>
              </w:rPr>
              <w:t xml:space="preserve"> date</w:t>
            </w:r>
          </w:p>
        </w:tc>
        <w:tc>
          <w:tcPr>
            <w:tcW w:w="1085" w:type="dxa"/>
            <w:noWrap/>
            <w:hideMark/>
          </w:tcPr>
          <w:p w14:paraId="7930A672" w14:textId="77777777" w:rsidR="00797337" w:rsidRPr="002C2B4C" w:rsidRDefault="00797337" w:rsidP="002C2B4C">
            <w:pPr>
              <w:rPr>
                <w:b/>
                <w:bCs/>
              </w:rPr>
            </w:pPr>
          </w:p>
        </w:tc>
      </w:tr>
      <w:tr w:rsidR="00797337" w:rsidRPr="002C2B4C" w14:paraId="0EC8B89D" w14:textId="77777777" w:rsidTr="00797337">
        <w:trPr>
          <w:trHeight w:val="630"/>
        </w:trPr>
        <w:tc>
          <w:tcPr>
            <w:tcW w:w="702" w:type="dxa"/>
            <w:noWrap/>
            <w:hideMark/>
          </w:tcPr>
          <w:p w14:paraId="5829F38F" w14:textId="77777777" w:rsidR="00797337" w:rsidRPr="002C2B4C" w:rsidRDefault="00797337" w:rsidP="002C2B4C">
            <w:r w:rsidRPr="002C2B4C">
              <w:t>MIA</w:t>
            </w:r>
          </w:p>
        </w:tc>
        <w:tc>
          <w:tcPr>
            <w:tcW w:w="1319" w:type="dxa"/>
            <w:noWrap/>
            <w:hideMark/>
          </w:tcPr>
          <w:p w14:paraId="5C718F9C" w14:textId="77777777" w:rsidR="00797337" w:rsidRPr="002C2B4C" w:rsidRDefault="00797337" w:rsidP="002C2B4C">
            <w:r w:rsidRPr="002C2B4C">
              <w:t>3</w:t>
            </w:r>
          </w:p>
        </w:tc>
        <w:tc>
          <w:tcPr>
            <w:tcW w:w="2564" w:type="dxa"/>
            <w:noWrap/>
            <w:hideMark/>
          </w:tcPr>
          <w:p w14:paraId="0B9F4BA3" w14:textId="77777777" w:rsidR="00797337" w:rsidRPr="002C2B4C" w:rsidRDefault="00797337" w:rsidP="002C2B4C">
            <w:r w:rsidRPr="002C2B4C">
              <w:t>Something "</w:t>
            </w:r>
            <w:proofErr w:type="spellStart"/>
            <w:r w:rsidRPr="002C2B4C">
              <w:t>diff"erent</w:t>
            </w:r>
            <w:proofErr w:type="spellEnd"/>
            <w:r w:rsidRPr="002C2B4C">
              <w:t xml:space="preserve"> for a change</w:t>
            </w:r>
          </w:p>
        </w:tc>
        <w:tc>
          <w:tcPr>
            <w:tcW w:w="853" w:type="dxa"/>
            <w:noWrap/>
            <w:hideMark/>
          </w:tcPr>
          <w:p w14:paraId="79255845" w14:textId="77777777" w:rsidR="00797337" w:rsidRPr="002C2B4C" w:rsidRDefault="00797337" w:rsidP="002C2B4C">
            <w:r w:rsidRPr="002C2B4C">
              <w:t>Acute Med</w:t>
            </w:r>
          </w:p>
        </w:tc>
        <w:tc>
          <w:tcPr>
            <w:tcW w:w="1530" w:type="dxa"/>
            <w:noWrap/>
            <w:hideMark/>
          </w:tcPr>
          <w:p w14:paraId="28B847C7" w14:textId="77777777" w:rsidR="00797337" w:rsidRPr="002C2B4C" w:rsidRDefault="00797337" w:rsidP="002C2B4C">
            <w:r w:rsidRPr="002C2B4C">
              <w:t>ASB-U</w:t>
            </w:r>
          </w:p>
        </w:tc>
        <w:tc>
          <w:tcPr>
            <w:tcW w:w="2433" w:type="dxa"/>
            <w:hideMark/>
          </w:tcPr>
          <w:p w14:paraId="40A668BF" w14:textId="77777777" w:rsidR="00797337" w:rsidRPr="002C2B4C" w:rsidRDefault="00797337" w:rsidP="002C2B4C">
            <w:r w:rsidRPr="002C2B4C">
              <w:t>Focusing on the urine would have led to inappropriate use of antibiotics in a patient with C. diff</w:t>
            </w:r>
          </w:p>
        </w:tc>
        <w:tc>
          <w:tcPr>
            <w:tcW w:w="1236" w:type="dxa"/>
            <w:noWrap/>
            <w:hideMark/>
          </w:tcPr>
          <w:p w14:paraId="560AC590" w14:textId="77777777" w:rsidR="00797337" w:rsidRPr="002C2B4C" w:rsidRDefault="00797337" w:rsidP="002C2B4C">
            <w:r w:rsidRPr="002C2B4C">
              <w:t>6/20/2018</w:t>
            </w:r>
          </w:p>
        </w:tc>
        <w:tc>
          <w:tcPr>
            <w:tcW w:w="1085" w:type="dxa"/>
            <w:noWrap/>
            <w:hideMark/>
          </w:tcPr>
          <w:p w14:paraId="7649F854" w14:textId="77777777" w:rsidR="00797337" w:rsidRPr="002C2B4C" w:rsidRDefault="00797337" w:rsidP="002C2B4C"/>
        </w:tc>
      </w:tr>
      <w:tr w:rsidR="00797337" w:rsidRPr="002C2B4C" w14:paraId="0A615935" w14:textId="77777777" w:rsidTr="00797337">
        <w:trPr>
          <w:trHeight w:val="630"/>
        </w:trPr>
        <w:tc>
          <w:tcPr>
            <w:tcW w:w="702" w:type="dxa"/>
            <w:noWrap/>
            <w:hideMark/>
          </w:tcPr>
          <w:p w14:paraId="455F0985" w14:textId="77777777" w:rsidR="00797337" w:rsidRPr="002C2B4C" w:rsidRDefault="00797337" w:rsidP="002C2B4C">
            <w:r w:rsidRPr="002C2B4C">
              <w:t>MIA</w:t>
            </w:r>
          </w:p>
        </w:tc>
        <w:tc>
          <w:tcPr>
            <w:tcW w:w="1319" w:type="dxa"/>
            <w:noWrap/>
            <w:hideMark/>
          </w:tcPr>
          <w:p w14:paraId="69FD0CC7" w14:textId="77777777" w:rsidR="00797337" w:rsidRPr="002C2B4C" w:rsidRDefault="00797337" w:rsidP="002C2B4C">
            <w:r w:rsidRPr="002C2B4C">
              <w:t>4</w:t>
            </w:r>
          </w:p>
        </w:tc>
        <w:tc>
          <w:tcPr>
            <w:tcW w:w="2564" w:type="dxa"/>
            <w:noWrap/>
            <w:hideMark/>
          </w:tcPr>
          <w:p w14:paraId="2BE029DA" w14:textId="77777777" w:rsidR="00797337" w:rsidRPr="002C2B4C" w:rsidRDefault="00797337" w:rsidP="002C2B4C">
            <w:r w:rsidRPr="002C2B4C">
              <w:t>The Well-Meaning Family</w:t>
            </w:r>
          </w:p>
        </w:tc>
        <w:tc>
          <w:tcPr>
            <w:tcW w:w="853" w:type="dxa"/>
            <w:noWrap/>
            <w:hideMark/>
          </w:tcPr>
          <w:p w14:paraId="51B257D3" w14:textId="77777777" w:rsidR="00797337" w:rsidRPr="002C2B4C" w:rsidRDefault="00797337" w:rsidP="002C2B4C">
            <w:r w:rsidRPr="002C2B4C">
              <w:t>CLC</w:t>
            </w:r>
          </w:p>
        </w:tc>
        <w:tc>
          <w:tcPr>
            <w:tcW w:w="1530" w:type="dxa"/>
            <w:noWrap/>
            <w:hideMark/>
          </w:tcPr>
          <w:p w14:paraId="41E02C5E" w14:textId="77777777" w:rsidR="00797337" w:rsidRPr="002C2B4C" w:rsidRDefault="00797337" w:rsidP="002C2B4C">
            <w:r w:rsidRPr="002C2B4C">
              <w:t>ASB-U</w:t>
            </w:r>
          </w:p>
        </w:tc>
        <w:tc>
          <w:tcPr>
            <w:tcW w:w="2433" w:type="dxa"/>
            <w:hideMark/>
          </w:tcPr>
          <w:p w14:paraId="5012EF82" w14:textId="77777777" w:rsidR="00797337" w:rsidRPr="002C2B4C" w:rsidRDefault="00797337" w:rsidP="002C2B4C">
            <w:r w:rsidRPr="002C2B4C">
              <w:t>Detecting symptoms is difficult in non-verbal patients, but don't always place the blame on the urine</w:t>
            </w:r>
          </w:p>
        </w:tc>
        <w:tc>
          <w:tcPr>
            <w:tcW w:w="1236" w:type="dxa"/>
            <w:noWrap/>
            <w:hideMark/>
          </w:tcPr>
          <w:p w14:paraId="6E9A1061" w14:textId="77777777" w:rsidR="00797337" w:rsidRPr="002C2B4C" w:rsidRDefault="00797337" w:rsidP="002C2B4C">
            <w:r w:rsidRPr="002C2B4C">
              <w:t>5/22/2018</w:t>
            </w:r>
          </w:p>
        </w:tc>
        <w:tc>
          <w:tcPr>
            <w:tcW w:w="1085" w:type="dxa"/>
            <w:noWrap/>
            <w:hideMark/>
          </w:tcPr>
          <w:p w14:paraId="27733913" w14:textId="77777777" w:rsidR="00797337" w:rsidRPr="002C2B4C" w:rsidRDefault="00797337" w:rsidP="002C2B4C"/>
        </w:tc>
      </w:tr>
      <w:tr w:rsidR="00797337" w:rsidRPr="002C2B4C" w14:paraId="4D61ED9F" w14:textId="77777777" w:rsidTr="00797337">
        <w:trPr>
          <w:trHeight w:val="945"/>
        </w:trPr>
        <w:tc>
          <w:tcPr>
            <w:tcW w:w="702" w:type="dxa"/>
            <w:noWrap/>
            <w:hideMark/>
          </w:tcPr>
          <w:p w14:paraId="53A80EC9" w14:textId="77777777" w:rsidR="00797337" w:rsidRPr="002C2B4C" w:rsidRDefault="00797337" w:rsidP="002C2B4C">
            <w:r w:rsidRPr="002C2B4C">
              <w:t>MIA</w:t>
            </w:r>
          </w:p>
        </w:tc>
        <w:tc>
          <w:tcPr>
            <w:tcW w:w="1319" w:type="dxa"/>
            <w:noWrap/>
            <w:hideMark/>
          </w:tcPr>
          <w:p w14:paraId="714C0843" w14:textId="77777777" w:rsidR="00797337" w:rsidRPr="002C2B4C" w:rsidRDefault="00797337" w:rsidP="002C2B4C">
            <w:r w:rsidRPr="002C2B4C">
              <w:t>5</w:t>
            </w:r>
          </w:p>
        </w:tc>
        <w:tc>
          <w:tcPr>
            <w:tcW w:w="2564" w:type="dxa"/>
            <w:noWrap/>
            <w:hideMark/>
          </w:tcPr>
          <w:p w14:paraId="0CE5EAFA" w14:textId="77777777" w:rsidR="00797337" w:rsidRPr="002C2B4C" w:rsidRDefault="00797337" w:rsidP="002C2B4C">
            <w:r w:rsidRPr="002C2B4C">
              <w:t>A Question of Quinolones</w:t>
            </w:r>
          </w:p>
        </w:tc>
        <w:tc>
          <w:tcPr>
            <w:tcW w:w="853" w:type="dxa"/>
            <w:noWrap/>
            <w:hideMark/>
          </w:tcPr>
          <w:p w14:paraId="6B743D61" w14:textId="77777777" w:rsidR="00797337" w:rsidRPr="002C2B4C" w:rsidRDefault="00797337" w:rsidP="002C2B4C">
            <w:r w:rsidRPr="002C2B4C">
              <w:t>Acute Med</w:t>
            </w:r>
          </w:p>
        </w:tc>
        <w:tc>
          <w:tcPr>
            <w:tcW w:w="1530" w:type="dxa"/>
            <w:noWrap/>
            <w:hideMark/>
          </w:tcPr>
          <w:p w14:paraId="656393CB" w14:textId="77777777" w:rsidR="00797337" w:rsidRPr="002C2B4C" w:rsidRDefault="00797337" w:rsidP="002C2B4C">
            <w:r w:rsidRPr="002C2B4C">
              <w:t>ASB-A</w:t>
            </w:r>
          </w:p>
        </w:tc>
        <w:tc>
          <w:tcPr>
            <w:tcW w:w="2433" w:type="dxa"/>
            <w:hideMark/>
          </w:tcPr>
          <w:p w14:paraId="3829BFC4" w14:textId="77777777" w:rsidR="00797337" w:rsidRPr="002C2B4C" w:rsidRDefault="00797337" w:rsidP="002C2B4C">
            <w:r w:rsidRPr="002C2B4C">
              <w:t xml:space="preserve">Ciprofloxacin in older adults can cause </w:t>
            </w:r>
            <w:proofErr w:type="spellStart"/>
            <w:r w:rsidRPr="002C2B4C">
              <w:t>dysglycemia</w:t>
            </w:r>
            <w:proofErr w:type="spellEnd"/>
            <w:r w:rsidRPr="002C2B4C">
              <w:t>, tendon problems, delirium,  diarrhea, rash, and interstitial nephritis</w:t>
            </w:r>
          </w:p>
        </w:tc>
        <w:tc>
          <w:tcPr>
            <w:tcW w:w="1236" w:type="dxa"/>
            <w:noWrap/>
            <w:hideMark/>
          </w:tcPr>
          <w:p w14:paraId="2B4BB0A9" w14:textId="77777777" w:rsidR="00797337" w:rsidRPr="002C2B4C" w:rsidRDefault="00797337" w:rsidP="002C2B4C">
            <w:r w:rsidRPr="002C2B4C">
              <w:t>4/3/2018</w:t>
            </w:r>
          </w:p>
        </w:tc>
        <w:tc>
          <w:tcPr>
            <w:tcW w:w="1085" w:type="dxa"/>
            <w:noWrap/>
            <w:hideMark/>
          </w:tcPr>
          <w:p w14:paraId="11C4FE71" w14:textId="77777777" w:rsidR="00797337" w:rsidRPr="002C2B4C" w:rsidRDefault="00797337" w:rsidP="002C2B4C">
            <w:r w:rsidRPr="002C2B4C">
              <w:t>link to FDA quinolone report</w:t>
            </w:r>
          </w:p>
        </w:tc>
      </w:tr>
      <w:tr w:rsidR="00797337" w:rsidRPr="002C2B4C" w14:paraId="14DD7292" w14:textId="77777777" w:rsidTr="00797337">
        <w:trPr>
          <w:trHeight w:val="630"/>
        </w:trPr>
        <w:tc>
          <w:tcPr>
            <w:tcW w:w="702" w:type="dxa"/>
            <w:noWrap/>
            <w:hideMark/>
          </w:tcPr>
          <w:p w14:paraId="40E5CBEC" w14:textId="77777777" w:rsidR="00797337" w:rsidRPr="002C2B4C" w:rsidRDefault="00797337" w:rsidP="002C2B4C">
            <w:r w:rsidRPr="002C2B4C">
              <w:t>MIA</w:t>
            </w:r>
          </w:p>
        </w:tc>
        <w:tc>
          <w:tcPr>
            <w:tcW w:w="1319" w:type="dxa"/>
            <w:noWrap/>
            <w:hideMark/>
          </w:tcPr>
          <w:p w14:paraId="4ACCEA6F" w14:textId="77777777" w:rsidR="00797337" w:rsidRPr="002C2B4C" w:rsidRDefault="00797337" w:rsidP="002C2B4C">
            <w:r w:rsidRPr="002C2B4C">
              <w:t>6</w:t>
            </w:r>
          </w:p>
        </w:tc>
        <w:tc>
          <w:tcPr>
            <w:tcW w:w="2564" w:type="dxa"/>
            <w:noWrap/>
            <w:hideMark/>
          </w:tcPr>
          <w:p w14:paraId="324A8C07" w14:textId="77777777" w:rsidR="00797337" w:rsidRPr="002C2B4C" w:rsidRDefault="00797337" w:rsidP="002C2B4C">
            <w:r w:rsidRPr="002C2B4C">
              <w:t>Burning Down Below</w:t>
            </w:r>
          </w:p>
        </w:tc>
        <w:tc>
          <w:tcPr>
            <w:tcW w:w="853" w:type="dxa"/>
            <w:noWrap/>
            <w:hideMark/>
          </w:tcPr>
          <w:p w14:paraId="70EAAB00" w14:textId="77777777" w:rsidR="00797337" w:rsidRPr="002C2B4C" w:rsidRDefault="00797337" w:rsidP="002C2B4C">
            <w:r w:rsidRPr="002C2B4C">
              <w:t>Acute Med</w:t>
            </w:r>
          </w:p>
        </w:tc>
        <w:tc>
          <w:tcPr>
            <w:tcW w:w="1530" w:type="dxa"/>
            <w:noWrap/>
            <w:hideMark/>
          </w:tcPr>
          <w:p w14:paraId="75AF239F" w14:textId="77777777" w:rsidR="00797337" w:rsidRPr="002C2B4C" w:rsidRDefault="00797337" w:rsidP="002C2B4C">
            <w:r w:rsidRPr="002C2B4C">
              <w:t>UTI-A</w:t>
            </w:r>
          </w:p>
        </w:tc>
        <w:tc>
          <w:tcPr>
            <w:tcW w:w="2433" w:type="dxa"/>
            <w:hideMark/>
          </w:tcPr>
          <w:p w14:paraId="5AF67815" w14:textId="77777777" w:rsidR="00797337" w:rsidRPr="002C2B4C" w:rsidRDefault="00797337" w:rsidP="002C2B4C">
            <w:r w:rsidRPr="002C2B4C">
              <w:t>This patient had a symptomatic CAUTI with fever and hematuria</w:t>
            </w:r>
          </w:p>
        </w:tc>
        <w:tc>
          <w:tcPr>
            <w:tcW w:w="1236" w:type="dxa"/>
            <w:noWrap/>
            <w:hideMark/>
          </w:tcPr>
          <w:p w14:paraId="39FBA73B" w14:textId="77777777" w:rsidR="00797337" w:rsidRPr="002C2B4C" w:rsidRDefault="00797337" w:rsidP="002C2B4C">
            <w:r w:rsidRPr="002C2B4C">
              <w:t>7/28/2018</w:t>
            </w:r>
          </w:p>
        </w:tc>
        <w:tc>
          <w:tcPr>
            <w:tcW w:w="1085" w:type="dxa"/>
            <w:noWrap/>
            <w:hideMark/>
          </w:tcPr>
          <w:p w14:paraId="064B6139" w14:textId="77777777" w:rsidR="00797337" w:rsidRPr="002C2B4C" w:rsidRDefault="00797337" w:rsidP="002C2B4C"/>
        </w:tc>
      </w:tr>
      <w:tr w:rsidR="00797337" w:rsidRPr="002C2B4C" w14:paraId="4ED812E3" w14:textId="77777777" w:rsidTr="00797337">
        <w:trPr>
          <w:trHeight w:val="630"/>
        </w:trPr>
        <w:tc>
          <w:tcPr>
            <w:tcW w:w="702" w:type="dxa"/>
            <w:noWrap/>
            <w:hideMark/>
          </w:tcPr>
          <w:p w14:paraId="0E80FA9F" w14:textId="77777777" w:rsidR="00797337" w:rsidRPr="002C2B4C" w:rsidRDefault="00797337" w:rsidP="002C2B4C">
            <w:r w:rsidRPr="002C2B4C">
              <w:t>GLA</w:t>
            </w:r>
          </w:p>
        </w:tc>
        <w:tc>
          <w:tcPr>
            <w:tcW w:w="1319" w:type="dxa"/>
            <w:noWrap/>
            <w:hideMark/>
          </w:tcPr>
          <w:p w14:paraId="051B665B" w14:textId="77777777" w:rsidR="00797337" w:rsidRPr="002C2B4C" w:rsidRDefault="00797337" w:rsidP="002C2B4C">
            <w:r w:rsidRPr="002C2B4C">
              <w:t>7</w:t>
            </w:r>
          </w:p>
        </w:tc>
        <w:tc>
          <w:tcPr>
            <w:tcW w:w="2564" w:type="dxa"/>
            <w:hideMark/>
          </w:tcPr>
          <w:p w14:paraId="07325434" w14:textId="77777777" w:rsidR="00797337" w:rsidRPr="002C2B4C" w:rsidRDefault="00797337" w:rsidP="002C2B4C">
            <w:r w:rsidRPr="002C2B4C">
              <w:t>Not All Hematuria is UTI</w:t>
            </w:r>
          </w:p>
        </w:tc>
        <w:tc>
          <w:tcPr>
            <w:tcW w:w="853" w:type="dxa"/>
            <w:noWrap/>
            <w:hideMark/>
          </w:tcPr>
          <w:p w14:paraId="30D509A3" w14:textId="77777777" w:rsidR="00797337" w:rsidRPr="002C2B4C" w:rsidRDefault="00797337" w:rsidP="002C2B4C">
            <w:r w:rsidRPr="002C2B4C">
              <w:t>Acute Med</w:t>
            </w:r>
          </w:p>
        </w:tc>
        <w:tc>
          <w:tcPr>
            <w:tcW w:w="1530" w:type="dxa"/>
            <w:noWrap/>
            <w:hideMark/>
          </w:tcPr>
          <w:p w14:paraId="77DF7546" w14:textId="77777777" w:rsidR="00797337" w:rsidRPr="002C2B4C" w:rsidRDefault="00797337" w:rsidP="002C2B4C">
            <w:r w:rsidRPr="002C2B4C">
              <w:t>ASB-U</w:t>
            </w:r>
          </w:p>
        </w:tc>
        <w:tc>
          <w:tcPr>
            <w:tcW w:w="2433" w:type="dxa"/>
            <w:hideMark/>
          </w:tcPr>
          <w:p w14:paraId="52A2EE12" w14:textId="77777777" w:rsidR="00797337" w:rsidRPr="002C2B4C" w:rsidRDefault="00797337" w:rsidP="002C2B4C">
            <w:r w:rsidRPr="002C2B4C">
              <w:t>Hematuria can be caused by sources other than UTI, in this case the renal mass</w:t>
            </w:r>
          </w:p>
        </w:tc>
        <w:tc>
          <w:tcPr>
            <w:tcW w:w="1236" w:type="dxa"/>
            <w:noWrap/>
            <w:hideMark/>
          </w:tcPr>
          <w:p w14:paraId="7FE669F8" w14:textId="77777777" w:rsidR="00797337" w:rsidRPr="002C2B4C" w:rsidRDefault="00797337" w:rsidP="002C2B4C">
            <w:r w:rsidRPr="002C2B4C">
              <w:t>6/28/2018</w:t>
            </w:r>
          </w:p>
        </w:tc>
        <w:tc>
          <w:tcPr>
            <w:tcW w:w="1085" w:type="dxa"/>
            <w:noWrap/>
            <w:hideMark/>
          </w:tcPr>
          <w:p w14:paraId="457C5BBC" w14:textId="77777777" w:rsidR="00797337" w:rsidRPr="002C2B4C" w:rsidRDefault="00797337" w:rsidP="002C2B4C"/>
        </w:tc>
      </w:tr>
      <w:tr w:rsidR="00797337" w:rsidRPr="002C2B4C" w14:paraId="4917C102" w14:textId="77777777" w:rsidTr="00797337">
        <w:trPr>
          <w:trHeight w:val="945"/>
        </w:trPr>
        <w:tc>
          <w:tcPr>
            <w:tcW w:w="702" w:type="dxa"/>
            <w:noWrap/>
            <w:hideMark/>
          </w:tcPr>
          <w:p w14:paraId="52597544" w14:textId="77777777" w:rsidR="00797337" w:rsidRPr="002C2B4C" w:rsidRDefault="00797337" w:rsidP="002C2B4C">
            <w:r w:rsidRPr="002C2B4C">
              <w:t>GLA</w:t>
            </w:r>
          </w:p>
        </w:tc>
        <w:tc>
          <w:tcPr>
            <w:tcW w:w="1319" w:type="dxa"/>
            <w:noWrap/>
            <w:hideMark/>
          </w:tcPr>
          <w:p w14:paraId="4CF493A2" w14:textId="77777777" w:rsidR="00797337" w:rsidRPr="002C2B4C" w:rsidRDefault="00797337" w:rsidP="002C2B4C">
            <w:r w:rsidRPr="002C2B4C">
              <w:t>8</w:t>
            </w:r>
          </w:p>
        </w:tc>
        <w:tc>
          <w:tcPr>
            <w:tcW w:w="2564" w:type="dxa"/>
            <w:hideMark/>
          </w:tcPr>
          <w:p w14:paraId="5DD09733" w14:textId="77777777" w:rsidR="00797337" w:rsidRPr="002C2B4C" w:rsidRDefault="00797337" w:rsidP="002C2B4C">
            <w:r w:rsidRPr="002C2B4C">
              <w:t>Bacteria Make Me Crazy</w:t>
            </w:r>
          </w:p>
        </w:tc>
        <w:tc>
          <w:tcPr>
            <w:tcW w:w="853" w:type="dxa"/>
            <w:noWrap/>
            <w:hideMark/>
          </w:tcPr>
          <w:p w14:paraId="26456834" w14:textId="77777777" w:rsidR="00797337" w:rsidRPr="002C2B4C" w:rsidRDefault="00797337" w:rsidP="002C2B4C">
            <w:r w:rsidRPr="002C2B4C">
              <w:t>Acute Med</w:t>
            </w:r>
          </w:p>
        </w:tc>
        <w:tc>
          <w:tcPr>
            <w:tcW w:w="1530" w:type="dxa"/>
            <w:noWrap/>
            <w:hideMark/>
          </w:tcPr>
          <w:p w14:paraId="4FBB6337" w14:textId="77777777" w:rsidR="00797337" w:rsidRPr="002C2B4C" w:rsidRDefault="00797337" w:rsidP="002C2B4C">
            <w:r w:rsidRPr="002C2B4C">
              <w:t>UTI-A</w:t>
            </w:r>
          </w:p>
        </w:tc>
        <w:tc>
          <w:tcPr>
            <w:tcW w:w="2433" w:type="dxa"/>
            <w:hideMark/>
          </w:tcPr>
          <w:p w14:paraId="62DA0407" w14:textId="77777777" w:rsidR="00797337" w:rsidRPr="002C2B4C" w:rsidRDefault="00797337" w:rsidP="002C2B4C">
            <w:r w:rsidRPr="002C2B4C">
              <w:t>Delirium should be interpreted with Caution in the setting of suspected UTI (should meet at least 2 of the 4 criteria)</w:t>
            </w:r>
          </w:p>
        </w:tc>
        <w:tc>
          <w:tcPr>
            <w:tcW w:w="1236" w:type="dxa"/>
            <w:noWrap/>
            <w:hideMark/>
          </w:tcPr>
          <w:p w14:paraId="110DA981" w14:textId="77777777" w:rsidR="00797337" w:rsidRPr="002C2B4C" w:rsidRDefault="00797337" w:rsidP="002C2B4C">
            <w:r w:rsidRPr="002C2B4C">
              <w:t>1/7/2019</w:t>
            </w:r>
          </w:p>
        </w:tc>
        <w:tc>
          <w:tcPr>
            <w:tcW w:w="1085" w:type="dxa"/>
            <w:noWrap/>
            <w:hideMark/>
          </w:tcPr>
          <w:p w14:paraId="542C7881" w14:textId="77777777" w:rsidR="00797337" w:rsidRPr="002C2B4C" w:rsidRDefault="00797337" w:rsidP="002C2B4C"/>
        </w:tc>
      </w:tr>
      <w:tr w:rsidR="00797337" w:rsidRPr="002C2B4C" w14:paraId="79E3E8EF" w14:textId="77777777" w:rsidTr="00797337">
        <w:trPr>
          <w:trHeight w:val="315"/>
        </w:trPr>
        <w:tc>
          <w:tcPr>
            <w:tcW w:w="702" w:type="dxa"/>
            <w:noWrap/>
            <w:hideMark/>
          </w:tcPr>
          <w:p w14:paraId="2F5442E4" w14:textId="77777777" w:rsidR="00797337" w:rsidRPr="002C2B4C" w:rsidRDefault="00797337" w:rsidP="002C2B4C">
            <w:r w:rsidRPr="002C2B4C">
              <w:lastRenderedPageBreak/>
              <w:t>MIA</w:t>
            </w:r>
          </w:p>
        </w:tc>
        <w:tc>
          <w:tcPr>
            <w:tcW w:w="1319" w:type="dxa"/>
            <w:noWrap/>
            <w:hideMark/>
          </w:tcPr>
          <w:p w14:paraId="4E970483" w14:textId="77777777" w:rsidR="00797337" w:rsidRPr="002C2B4C" w:rsidRDefault="00797337" w:rsidP="002C2B4C">
            <w:r w:rsidRPr="002C2B4C">
              <w:t>9</w:t>
            </w:r>
          </w:p>
        </w:tc>
        <w:tc>
          <w:tcPr>
            <w:tcW w:w="2564" w:type="dxa"/>
            <w:noWrap/>
            <w:hideMark/>
          </w:tcPr>
          <w:p w14:paraId="1294EDB5" w14:textId="77777777" w:rsidR="00797337" w:rsidRPr="002C2B4C" w:rsidRDefault="00797337" w:rsidP="002C2B4C">
            <w:r w:rsidRPr="002C2B4C">
              <w:t>Don't Fall for Antibiotics!</w:t>
            </w:r>
          </w:p>
        </w:tc>
        <w:tc>
          <w:tcPr>
            <w:tcW w:w="853" w:type="dxa"/>
            <w:noWrap/>
            <w:hideMark/>
          </w:tcPr>
          <w:p w14:paraId="7670039B" w14:textId="77777777" w:rsidR="00797337" w:rsidRPr="002C2B4C" w:rsidRDefault="00797337" w:rsidP="002C2B4C">
            <w:r w:rsidRPr="002C2B4C">
              <w:t>CLC</w:t>
            </w:r>
          </w:p>
        </w:tc>
        <w:tc>
          <w:tcPr>
            <w:tcW w:w="1530" w:type="dxa"/>
            <w:noWrap/>
            <w:hideMark/>
          </w:tcPr>
          <w:p w14:paraId="42473CC2" w14:textId="77777777" w:rsidR="00797337" w:rsidRPr="002C2B4C" w:rsidRDefault="00797337" w:rsidP="002C2B4C">
            <w:r w:rsidRPr="002C2B4C">
              <w:t>ASB-U</w:t>
            </w:r>
          </w:p>
        </w:tc>
        <w:tc>
          <w:tcPr>
            <w:tcW w:w="2433" w:type="dxa"/>
            <w:noWrap/>
            <w:hideMark/>
          </w:tcPr>
          <w:p w14:paraId="41F2A43C" w14:textId="77777777" w:rsidR="00797337" w:rsidRPr="002C2B4C" w:rsidRDefault="00797337" w:rsidP="002C2B4C">
            <w:r w:rsidRPr="002C2B4C">
              <w:t>Test of cure urine cultures are not indicated</w:t>
            </w:r>
          </w:p>
        </w:tc>
        <w:tc>
          <w:tcPr>
            <w:tcW w:w="1236" w:type="dxa"/>
            <w:noWrap/>
            <w:hideMark/>
          </w:tcPr>
          <w:p w14:paraId="773336C5" w14:textId="77777777" w:rsidR="00797337" w:rsidRPr="002C2B4C" w:rsidRDefault="00797337" w:rsidP="002C2B4C">
            <w:r w:rsidRPr="002C2B4C">
              <w:t>12/8/2017</w:t>
            </w:r>
          </w:p>
        </w:tc>
        <w:tc>
          <w:tcPr>
            <w:tcW w:w="1085" w:type="dxa"/>
            <w:noWrap/>
            <w:hideMark/>
          </w:tcPr>
          <w:p w14:paraId="02C926D8" w14:textId="77777777" w:rsidR="00797337" w:rsidRPr="002C2B4C" w:rsidRDefault="00797337" w:rsidP="002C2B4C"/>
        </w:tc>
      </w:tr>
      <w:tr w:rsidR="00797337" w:rsidRPr="002C2B4C" w14:paraId="4E330D90" w14:textId="77777777" w:rsidTr="00797337">
        <w:trPr>
          <w:trHeight w:val="315"/>
        </w:trPr>
        <w:tc>
          <w:tcPr>
            <w:tcW w:w="702" w:type="dxa"/>
            <w:noWrap/>
            <w:hideMark/>
          </w:tcPr>
          <w:p w14:paraId="376C0912" w14:textId="77777777" w:rsidR="00797337" w:rsidRPr="002C2B4C" w:rsidRDefault="00797337" w:rsidP="002C2B4C">
            <w:r w:rsidRPr="002C2B4C">
              <w:t>GLA</w:t>
            </w:r>
          </w:p>
        </w:tc>
        <w:tc>
          <w:tcPr>
            <w:tcW w:w="1319" w:type="dxa"/>
            <w:noWrap/>
            <w:hideMark/>
          </w:tcPr>
          <w:p w14:paraId="46A4C5D7" w14:textId="77777777" w:rsidR="00797337" w:rsidRPr="002C2B4C" w:rsidRDefault="00797337" w:rsidP="002C2B4C">
            <w:r w:rsidRPr="002C2B4C">
              <w:t>10</w:t>
            </w:r>
          </w:p>
        </w:tc>
        <w:tc>
          <w:tcPr>
            <w:tcW w:w="2564" w:type="dxa"/>
            <w:hideMark/>
          </w:tcPr>
          <w:p w14:paraId="3A469BD4" w14:textId="77777777" w:rsidR="00797337" w:rsidRPr="002C2B4C" w:rsidRDefault="00797337" w:rsidP="002C2B4C">
            <w:r w:rsidRPr="002C2B4C">
              <w:t>Benefits of Watchful Waiting</w:t>
            </w:r>
          </w:p>
        </w:tc>
        <w:tc>
          <w:tcPr>
            <w:tcW w:w="853" w:type="dxa"/>
            <w:noWrap/>
            <w:hideMark/>
          </w:tcPr>
          <w:p w14:paraId="41D4DBDF" w14:textId="77777777" w:rsidR="00797337" w:rsidRPr="002C2B4C" w:rsidRDefault="00797337" w:rsidP="002C2B4C">
            <w:r w:rsidRPr="002C2B4C">
              <w:t>CLC</w:t>
            </w:r>
          </w:p>
        </w:tc>
        <w:tc>
          <w:tcPr>
            <w:tcW w:w="1530" w:type="dxa"/>
            <w:noWrap/>
            <w:hideMark/>
          </w:tcPr>
          <w:p w14:paraId="1E03DB45" w14:textId="77777777" w:rsidR="00797337" w:rsidRPr="002C2B4C" w:rsidRDefault="00797337" w:rsidP="002C2B4C">
            <w:r w:rsidRPr="002C2B4C">
              <w:t>ASB-U</w:t>
            </w:r>
          </w:p>
        </w:tc>
        <w:tc>
          <w:tcPr>
            <w:tcW w:w="2433" w:type="dxa"/>
            <w:noWrap/>
            <w:hideMark/>
          </w:tcPr>
          <w:p w14:paraId="14FFB711" w14:textId="77777777" w:rsidR="00797337" w:rsidRPr="002C2B4C" w:rsidRDefault="00797337" w:rsidP="002C2B4C">
            <w:r w:rsidRPr="002C2B4C">
              <w:t>Close observation Here Spared the patient antibiotics</w:t>
            </w:r>
          </w:p>
        </w:tc>
        <w:tc>
          <w:tcPr>
            <w:tcW w:w="1236" w:type="dxa"/>
            <w:noWrap/>
            <w:hideMark/>
          </w:tcPr>
          <w:p w14:paraId="04F3B2F0" w14:textId="77777777" w:rsidR="00797337" w:rsidRPr="002C2B4C" w:rsidRDefault="00797337" w:rsidP="002C2B4C">
            <w:r w:rsidRPr="002C2B4C">
              <w:t>6/8/2018</w:t>
            </w:r>
          </w:p>
        </w:tc>
        <w:tc>
          <w:tcPr>
            <w:tcW w:w="1085" w:type="dxa"/>
            <w:noWrap/>
            <w:hideMark/>
          </w:tcPr>
          <w:p w14:paraId="14244335" w14:textId="77777777" w:rsidR="00797337" w:rsidRPr="002C2B4C" w:rsidRDefault="00797337" w:rsidP="002C2B4C"/>
        </w:tc>
      </w:tr>
      <w:tr w:rsidR="00797337" w:rsidRPr="002C2B4C" w14:paraId="6486B611" w14:textId="77777777" w:rsidTr="00797337">
        <w:trPr>
          <w:trHeight w:val="1039"/>
        </w:trPr>
        <w:tc>
          <w:tcPr>
            <w:tcW w:w="702" w:type="dxa"/>
            <w:noWrap/>
            <w:hideMark/>
          </w:tcPr>
          <w:p w14:paraId="179C27D4" w14:textId="77777777" w:rsidR="00797337" w:rsidRPr="002C2B4C" w:rsidRDefault="00797337" w:rsidP="002C2B4C">
            <w:r w:rsidRPr="002C2B4C">
              <w:t>GLA</w:t>
            </w:r>
          </w:p>
        </w:tc>
        <w:tc>
          <w:tcPr>
            <w:tcW w:w="1319" w:type="dxa"/>
            <w:noWrap/>
            <w:hideMark/>
          </w:tcPr>
          <w:p w14:paraId="5CB0B3AD" w14:textId="77777777" w:rsidR="00797337" w:rsidRPr="002C2B4C" w:rsidRDefault="00797337" w:rsidP="002C2B4C">
            <w:r w:rsidRPr="002C2B4C">
              <w:t>11</w:t>
            </w:r>
          </w:p>
        </w:tc>
        <w:tc>
          <w:tcPr>
            <w:tcW w:w="2564" w:type="dxa"/>
            <w:hideMark/>
          </w:tcPr>
          <w:p w14:paraId="01E9CE84" w14:textId="77777777" w:rsidR="00797337" w:rsidRPr="002C2B4C" w:rsidRDefault="00797337" w:rsidP="002C2B4C">
            <w:r w:rsidRPr="002C2B4C">
              <w:t>Find the Source of the Fever</w:t>
            </w:r>
          </w:p>
        </w:tc>
        <w:tc>
          <w:tcPr>
            <w:tcW w:w="853" w:type="dxa"/>
            <w:noWrap/>
            <w:hideMark/>
          </w:tcPr>
          <w:p w14:paraId="01A44931" w14:textId="77777777" w:rsidR="00797337" w:rsidRPr="002C2B4C" w:rsidRDefault="00797337" w:rsidP="002C2B4C">
            <w:r w:rsidRPr="002C2B4C">
              <w:t>Acute Med</w:t>
            </w:r>
          </w:p>
        </w:tc>
        <w:tc>
          <w:tcPr>
            <w:tcW w:w="1530" w:type="dxa"/>
            <w:noWrap/>
            <w:hideMark/>
          </w:tcPr>
          <w:p w14:paraId="169888DD" w14:textId="77777777" w:rsidR="00797337" w:rsidRPr="002C2B4C" w:rsidRDefault="00797337" w:rsidP="002C2B4C">
            <w:r w:rsidRPr="002C2B4C">
              <w:t>ASB-U</w:t>
            </w:r>
          </w:p>
        </w:tc>
        <w:tc>
          <w:tcPr>
            <w:tcW w:w="2433" w:type="dxa"/>
            <w:hideMark/>
          </w:tcPr>
          <w:p w14:paraId="74C74943" w14:textId="77777777" w:rsidR="00797337" w:rsidRPr="002C2B4C" w:rsidRDefault="00797337" w:rsidP="002C2B4C">
            <w:r w:rsidRPr="002C2B4C">
              <w:t>(Fever resolved without an antibiotics start, suggesting that UTI was not the source)</w:t>
            </w:r>
          </w:p>
        </w:tc>
        <w:tc>
          <w:tcPr>
            <w:tcW w:w="1236" w:type="dxa"/>
            <w:noWrap/>
            <w:hideMark/>
          </w:tcPr>
          <w:p w14:paraId="25B508AB" w14:textId="77777777" w:rsidR="00797337" w:rsidRPr="002C2B4C" w:rsidRDefault="00797337" w:rsidP="002C2B4C">
            <w:r w:rsidRPr="002C2B4C">
              <w:t>6/22/2018</w:t>
            </w:r>
          </w:p>
        </w:tc>
        <w:tc>
          <w:tcPr>
            <w:tcW w:w="1085" w:type="dxa"/>
            <w:noWrap/>
            <w:hideMark/>
          </w:tcPr>
          <w:p w14:paraId="2D1A499C" w14:textId="77777777" w:rsidR="00797337" w:rsidRPr="002C2B4C" w:rsidRDefault="00797337" w:rsidP="002C2B4C"/>
        </w:tc>
      </w:tr>
      <w:tr w:rsidR="00797337" w:rsidRPr="002C2B4C" w14:paraId="5799A4B3" w14:textId="77777777" w:rsidTr="00797337">
        <w:trPr>
          <w:trHeight w:val="1039"/>
        </w:trPr>
        <w:tc>
          <w:tcPr>
            <w:tcW w:w="702" w:type="dxa"/>
            <w:noWrap/>
            <w:hideMark/>
          </w:tcPr>
          <w:p w14:paraId="1F03A68F" w14:textId="77777777" w:rsidR="00797337" w:rsidRPr="002C2B4C" w:rsidRDefault="00797337" w:rsidP="002C2B4C">
            <w:r w:rsidRPr="002C2B4C">
              <w:t>GLA</w:t>
            </w:r>
          </w:p>
        </w:tc>
        <w:tc>
          <w:tcPr>
            <w:tcW w:w="1319" w:type="dxa"/>
            <w:noWrap/>
            <w:hideMark/>
          </w:tcPr>
          <w:p w14:paraId="6A198381" w14:textId="77777777" w:rsidR="00797337" w:rsidRPr="002C2B4C" w:rsidRDefault="00797337" w:rsidP="002C2B4C">
            <w:r w:rsidRPr="002C2B4C">
              <w:t>12</w:t>
            </w:r>
          </w:p>
        </w:tc>
        <w:tc>
          <w:tcPr>
            <w:tcW w:w="2564" w:type="dxa"/>
            <w:hideMark/>
          </w:tcPr>
          <w:p w14:paraId="6FD6D79C" w14:textId="77777777" w:rsidR="00797337" w:rsidRPr="002C2B4C" w:rsidRDefault="00797337" w:rsidP="002C2B4C">
            <w:r w:rsidRPr="002C2B4C">
              <w:t>Not All Dysuria is UTI</w:t>
            </w:r>
          </w:p>
        </w:tc>
        <w:tc>
          <w:tcPr>
            <w:tcW w:w="853" w:type="dxa"/>
            <w:noWrap/>
            <w:hideMark/>
          </w:tcPr>
          <w:p w14:paraId="201A5D28" w14:textId="77777777" w:rsidR="00797337" w:rsidRPr="002C2B4C" w:rsidRDefault="00797337" w:rsidP="002C2B4C">
            <w:r w:rsidRPr="002C2B4C">
              <w:t>Acute Med</w:t>
            </w:r>
          </w:p>
        </w:tc>
        <w:tc>
          <w:tcPr>
            <w:tcW w:w="1530" w:type="dxa"/>
            <w:noWrap/>
            <w:hideMark/>
          </w:tcPr>
          <w:p w14:paraId="2E748726" w14:textId="77777777" w:rsidR="00797337" w:rsidRPr="002C2B4C" w:rsidRDefault="00797337" w:rsidP="002C2B4C">
            <w:r w:rsidRPr="002C2B4C">
              <w:t>ASB-U</w:t>
            </w:r>
          </w:p>
        </w:tc>
        <w:tc>
          <w:tcPr>
            <w:tcW w:w="2433" w:type="dxa"/>
            <w:hideMark/>
          </w:tcPr>
          <w:p w14:paraId="47717873" w14:textId="77777777" w:rsidR="00797337" w:rsidRPr="002C2B4C" w:rsidRDefault="00797337" w:rsidP="002C2B4C">
            <w:r w:rsidRPr="002C2B4C">
              <w:t xml:space="preserve">Patients with repeated Foley </w:t>
            </w:r>
            <w:proofErr w:type="spellStart"/>
            <w:r w:rsidRPr="002C2B4C">
              <w:t>caths</w:t>
            </w:r>
            <w:proofErr w:type="spellEnd"/>
            <w:r w:rsidRPr="002C2B4C">
              <w:t xml:space="preserve"> may often be colonized, so interpret positive UC results with care</w:t>
            </w:r>
          </w:p>
        </w:tc>
        <w:tc>
          <w:tcPr>
            <w:tcW w:w="1236" w:type="dxa"/>
            <w:noWrap/>
            <w:hideMark/>
          </w:tcPr>
          <w:p w14:paraId="4F7DF37D" w14:textId="77777777" w:rsidR="00797337" w:rsidRPr="002C2B4C" w:rsidRDefault="00797337" w:rsidP="002C2B4C">
            <w:r w:rsidRPr="002C2B4C">
              <w:t>10/3/2017</w:t>
            </w:r>
          </w:p>
        </w:tc>
        <w:tc>
          <w:tcPr>
            <w:tcW w:w="1085" w:type="dxa"/>
            <w:noWrap/>
            <w:hideMark/>
          </w:tcPr>
          <w:p w14:paraId="2DF2D31C" w14:textId="77777777" w:rsidR="00797337" w:rsidRPr="002C2B4C" w:rsidRDefault="00797337" w:rsidP="002C2B4C"/>
        </w:tc>
      </w:tr>
      <w:tr w:rsidR="00797337" w:rsidRPr="002C2B4C" w14:paraId="5A29C7EB" w14:textId="77777777" w:rsidTr="00797337">
        <w:trPr>
          <w:trHeight w:val="1039"/>
        </w:trPr>
        <w:tc>
          <w:tcPr>
            <w:tcW w:w="702" w:type="dxa"/>
            <w:noWrap/>
            <w:hideMark/>
          </w:tcPr>
          <w:p w14:paraId="3C504477" w14:textId="77777777" w:rsidR="00797337" w:rsidRPr="002C2B4C" w:rsidRDefault="00797337" w:rsidP="002C2B4C">
            <w:r w:rsidRPr="002C2B4C">
              <w:t>GLA</w:t>
            </w:r>
          </w:p>
        </w:tc>
        <w:tc>
          <w:tcPr>
            <w:tcW w:w="1319" w:type="dxa"/>
            <w:noWrap/>
            <w:hideMark/>
          </w:tcPr>
          <w:p w14:paraId="6E5F501C" w14:textId="77777777" w:rsidR="00797337" w:rsidRPr="002C2B4C" w:rsidRDefault="00797337" w:rsidP="002C2B4C">
            <w:r w:rsidRPr="002C2B4C">
              <w:t>13</w:t>
            </w:r>
          </w:p>
        </w:tc>
        <w:tc>
          <w:tcPr>
            <w:tcW w:w="2564" w:type="dxa"/>
            <w:hideMark/>
          </w:tcPr>
          <w:p w14:paraId="59913BEE" w14:textId="77777777" w:rsidR="00797337" w:rsidRPr="002C2B4C" w:rsidRDefault="00797337" w:rsidP="002C2B4C">
            <w:r w:rsidRPr="002C2B4C">
              <w:t>Misled by Leukocytosis</w:t>
            </w:r>
          </w:p>
        </w:tc>
        <w:tc>
          <w:tcPr>
            <w:tcW w:w="853" w:type="dxa"/>
            <w:noWrap/>
            <w:hideMark/>
          </w:tcPr>
          <w:p w14:paraId="33B4F9BF" w14:textId="77777777" w:rsidR="00797337" w:rsidRPr="002C2B4C" w:rsidRDefault="00797337" w:rsidP="002C2B4C">
            <w:r w:rsidRPr="002C2B4C">
              <w:t>Acute Med</w:t>
            </w:r>
          </w:p>
        </w:tc>
        <w:tc>
          <w:tcPr>
            <w:tcW w:w="1530" w:type="dxa"/>
            <w:noWrap/>
            <w:hideMark/>
          </w:tcPr>
          <w:p w14:paraId="40DDD786" w14:textId="77777777" w:rsidR="00797337" w:rsidRPr="002C2B4C" w:rsidRDefault="00797337" w:rsidP="002C2B4C">
            <w:r w:rsidRPr="002C2B4C">
              <w:t>ASB-A</w:t>
            </w:r>
          </w:p>
        </w:tc>
        <w:tc>
          <w:tcPr>
            <w:tcW w:w="2433" w:type="dxa"/>
            <w:noWrap/>
            <w:hideMark/>
          </w:tcPr>
          <w:p w14:paraId="19A1FFEE" w14:textId="77777777" w:rsidR="00797337" w:rsidRPr="002C2B4C" w:rsidRDefault="00797337" w:rsidP="002C2B4C">
            <w:r w:rsidRPr="002C2B4C">
              <w:t>Leukocytosis has many Causes</w:t>
            </w:r>
          </w:p>
        </w:tc>
        <w:tc>
          <w:tcPr>
            <w:tcW w:w="1236" w:type="dxa"/>
            <w:noWrap/>
            <w:hideMark/>
          </w:tcPr>
          <w:p w14:paraId="271B454C" w14:textId="77777777" w:rsidR="00797337" w:rsidRPr="002C2B4C" w:rsidRDefault="00797337" w:rsidP="002C2B4C">
            <w:r w:rsidRPr="002C2B4C">
              <w:t>10/25/2017</w:t>
            </w:r>
          </w:p>
        </w:tc>
        <w:tc>
          <w:tcPr>
            <w:tcW w:w="1085" w:type="dxa"/>
            <w:noWrap/>
            <w:hideMark/>
          </w:tcPr>
          <w:p w14:paraId="5C3E3951" w14:textId="77777777" w:rsidR="00797337" w:rsidRPr="002C2B4C" w:rsidRDefault="00797337" w:rsidP="002C2B4C"/>
        </w:tc>
      </w:tr>
      <w:tr w:rsidR="00797337" w:rsidRPr="002C2B4C" w14:paraId="214B6F81" w14:textId="77777777" w:rsidTr="00797337">
        <w:trPr>
          <w:trHeight w:val="1039"/>
        </w:trPr>
        <w:tc>
          <w:tcPr>
            <w:tcW w:w="702" w:type="dxa"/>
            <w:noWrap/>
            <w:hideMark/>
          </w:tcPr>
          <w:p w14:paraId="0FE76701" w14:textId="77777777" w:rsidR="00797337" w:rsidRPr="002C2B4C" w:rsidRDefault="00797337" w:rsidP="002C2B4C">
            <w:r w:rsidRPr="002C2B4C">
              <w:t>GLA</w:t>
            </w:r>
          </w:p>
        </w:tc>
        <w:tc>
          <w:tcPr>
            <w:tcW w:w="1319" w:type="dxa"/>
            <w:noWrap/>
            <w:hideMark/>
          </w:tcPr>
          <w:p w14:paraId="3B6742AB" w14:textId="77777777" w:rsidR="00797337" w:rsidRPr="002C2B4C" w:rsidRDefault="00797337" w:rsidP="002C2B4C">
            <w:r w:rsidRPr="002C2B4C">
              <w:t>14</w:t>
            </w:r>
          </w:p>
        </w:tc>
        <w:tc>
          <w:tcPr>
            <w:tcW w:w="2564" w:type="dxa"/>
            <w:hideMark/>
          </w:tcPr>
          <w:p w14:paraId="03756188" w14:textId="77777777" w:rsidR="00797337" w:rsidRPr="002C2B4C" w:rsidRDefault="00797337" w:rsidP="002C2B4C">
            <w:r w:rsidRPr="002C2B4C">
              <w:t>Concerned about Urinary Retention and Cloudy Urine</w:t>
            </w:r>
          </w:p>
        </w:tc>
        <w:tc>
          <w:tcPr>
            <w:tcW w:w="853" w:type="dxa"/>
            <w:noWrap/>
            <w:hideMark/>
          </w:tcPr>
          <w:p w14:paraId="492B55DA" w14:textId="77777777" w:rsidR="00797337" w:rsidRPr="002C2B4C" w:rsidRDefault="00797337" w:rsidP="002C2B4C">
            <w:r w:rsidRPr="002C2B4C">
              <w:t>CLC</w:t>
            </w:r>
          </w:p>
        </w:tc>
        <w:tc>
          <w:tcPr>
            <w:tcW w:w="1530" w:type="dxa"/>
            <w:noWrap/>
            <w:hideMark/>
          </w:tcPr>
          <w:p w14:paraId="1E8975EC" w14:textId="77777777" w:rsidR="00797337" w:rsidRPr="002C2B4C" w:rsidRDefault="00797337" w:rsidP="002C2B4C">
            <w:r w:rsidRPr="002C2B4C">
              <w:t>ASB-A</w:t>
            </w:r>
          </w:p>
        </w:tc>
        <w:tc>
          <w:tcPr>
            <w:tcW w:w="2433" w:type="dxa"/>
            <w:hideMark/>
          </w:tcPr>
          <w:p w14:paraId="1A7D9D87" w14:textId="77777777" w:rsidR="00797337" w:rsidRPr="002C2B4C" w:rsidRDefault="00797337" w:rsidP="002C2B4C">
            <w:r w:rsidRPr="002C2B4C">
              <w:t>The patient improved on tamsulosin, suggesting that UTI was not the problem</w:t>
            </w:r>
          </w:p>
        </w:tc>
        <w:tc>
          <w:tcPr>
            <w:tcW w:w="1236" w:type="dxa"/>
            <w:noWrap/>
            <w:hideMark/>
          </w:tcPr>
          <w:p w14:paraId="0730ACC4" w14:textId="77777777" w:rsidR="00797337" w:rsidRPr="002C2B4C" w:rsidRDefault="00797337" w:rsidP="002C2B4C">
            <w:r w:rsidRPr="002C2B4C">
              <w:t>12/1/2017</w:t>
            </w:r>
          </w:p>
        </w:tc>
        <w:tc>
          <w:tcPr>
            <w:tcW w:w="1085" w:type="dxa"/>
            <w:noWrap/>
            <w:hideMark/>
          </w:tcPr>
          <w:p w14:paraId="71609545" w14:textId="77777777" w:rsidR="00797337" w:rsidRPr="002C2B4C" w:rsidRDefault="00797337" w:rsidP="002C2B4C"/>
        </w:tc>
      </w:tr>
      <w:tr w:rsidR="00797337" w:rsidRPr="002C2B4C" w14:paraId="40F9095F" w14:textId="77777777" w:rsidTr="00797337">
        <w:trPr>
          <w:trHeight w:val="1039"/>
        </w:trPr>
        <w:tc>
          <w:tcPr>
            <w:tcW w:w="702" w:type="dxa"/>
            <w:noWrap/>
            <w:hideMark/>
          </w:tcPr>
          <w:p w14:paraId="66017004" w14:textId="77777777" w:rsidR="00797337" w:rsidRPr="002C2B4C" w:rsidRDefault="00797337" w:rsidP="002C2B4C">
            <w:r w:rsidRPr="002C2B4C">
              <w:t>GLA</w:t>
            </w:r>
          </w:p>
        </w:tc>
        <w:tc>
          <w:tcPr>
            <w:tcW w:w="1319" w:type="dxa"/>
            <w:noWrap/>
            <w:hideMark/>
          </w:tcPr>
          <w:p w14:paraId="60334695" w14:textId="77777777" w:rsidR="00797337" w:rsidRPr="002C2B4C" w:rsidRDefault="00797337" w:rsidP="002C2B4C">
            <w:r w:rsidRPr="002C2B4C">
              <w:t>17</w:t>
            </w:r>
          </w:p>
        </w:tc>
        <w:tc>
          <w:tcPr>
            <w:tcW w:w="2564" w:type="dxa"/>
            <w:hideMark/>
          </w:tcPr>
          <w:p w14:paraId="2A27A902" w14:textId="77777777" w:rsidR="00797337" w:rsidRPr="002C2B4C" w:rsidRDefault="00797337" w:rsidP="002C2B4C">
            <w:r w:rsidRPr="002C2B4C">
              <w:t>Look for and Treat the Symptoms</w:t>
            </w:r>
          </w:p>
        </w:tc>
        <w:tc>
          <w:tcPr>
            <w:tcW w:w="853" w:type="dxa"/>
            <w:noWrap/>
            <w:hideMark/>
          </w:tcPr>
          <w:p w14:paraId="4E8B7443" w14:textId="77777777" w:rsidR="00797337" w:rsidRPr="002C2B4C" w:rsidRDefault="00797337" w:rsidP="002C2B4C">
            <w:r w:rsidRPr="002C2B4C">
              <w:t>CLC</w:t>
            </w:r>
          </w:p>
        </w:tc>
        <w:tc>
          <w:tcPr>
            <w:tcW w:w="1530" w:type="dxa"/>
            <w:noWrap/>
            <w:hideMark/>
          </w:tcPr>
          <w:p w14:paraId="56F81391" w14:textId="77777777" w:rsidR="00797337" w:rsidRPr="002C2B4C" w:rsidRDefault="00797337" w:rsidP="002C2B4C">
            <w:r w:rsidRPr="002C2B4C">
              <w:t>UTI-A</w:t>
            </w:r>
          </w:p>
        </w:tc>
        <w:tc>
          <w:tcPr>
            <w:tcW w:w="2433" w:type="dxa"/>
            <w:hideMark/>
          </w:tcPr>
          <w:p w14:paraId="06138ABB" w14:textId="77777777" w:rsidR="00797337" w:rsidRPr="002C2B4C" w:rsidRDefault="00797337" w:rsidP="002C2B4C">
            <w:r w:rsidRPr="002C2B4C">
              <w:t>Guidelines recommend catheter change when treating for CAUTI</w:t>
            </w:r>
          </w:p>
        </w:tc>
        <w:tc>
          <w:tcPr>
            <w:tcW w:w="1236" w:type="dxa"/>
            <w:noWrap/>
            <w:hideMark/>
          </w:tcPr>
          <w:p w14:paraId="2AA2F352" w14:textId="77777777" w:rsidR="00797337" w:rsidRPr="002C2B4C" w:rsidRDefault="00797337" w:rsidP="002C2B4C">
            <w:r w:rsidRPr="002C2B4C">
              <w:t>11/16/2017</w:t>
            </w:r>
          </w:p>
        </w:tc>
        <w:tc>
          <w:tcPr>
            <w:tcW w:w="1085" w:type="dxa"/>
            <w:noWrap/>
            <w:hideMark/>
          </w:tcPr>
          <w:p w14:paraId="485D5E57" w14:textId="77777777" w:rsidR="00797337" w:rsidRPr="002C2B4C" w:rsidRDefault="00797337" w:rsidP="002C2B4C"/>
        </w:tc>
      </w:tr>
      <w:tr w:rsidR="00797337" w:rsidRPr="002C2B4C" w14:paraId="63292F28" w14:textId="77777777" w:rsidTr="00797337">
        <w:trPr>
          <w:trHeight w:val="1039"/>
        </w:trPr>
        <w:tc>
          <w:tcPr>
            <w:tcW w:w="702" w:type="dxa"/>
            <w:noWrap/>
            <w:hideMark/>
          </w:tcPr>
          <w:p w14:paraId="2CE94C37" w14:textId="77777777" w:rsidR="00797337" w:rsidRPr="002C2B4C" w:rsidRDefault="00797337" w:rsidP="002C2B4C">
            <w:r w:rsidRPr="002C2B4C">
              <w:t>MIA</w:t>
            </w:r>
          </w:p>
        </w:tc>
        <w:tc>
          <w:tcPr>
            <w:tcW w:w="1319" w:type="dxa"/>
            <w:noWrap/>
            <w:hideMark/>
          </w:tcPr>
          <w:p w14:paraId="0D1DB77F" w14:textId="77777777" w:rsidR="00797337" w:rsidRPr="002C2B4C" w:rsidRDefault="00797337" w:rsidP="002C2B4C">
            <w:r w:rsidRPr="002C2B4C">
              <w:t>21</w:t>
            </w:r>
          </w:p>
        </w:tc>
        <w:tc>
          <w:tcPr>
            <w:tcW w:w="2564" w:type="dxa"/>
            <w:noWrap/>
            <w:hideMark/>
          </w:tcPr>
          <w:p w14:paraId="48152AA0" w14:textId="77777777" w:rsidR="00797337" w:rsidRPr="002C2B4C" w:rsidRDefault="00797337" w:rsidP="002C2B4C">
            <w:r w:rsidRPr="002C2B4C">
              <w:t>Don't Fall for the Abnormal UA</w:t>
            </w:r>
          </w:p>
        </w:tc>
        <w:tc>
          <w:tcPr>
            <w:tcW w:w="853" w:type="dxa"/>
            <w:noWrap/>
            <w:hideMark/>
          </w:tcPr>
          <w:p w14:paraId="6F110B66" w14:textId="77777777" w:rsidR="00797337" w:rsidRPr="002C2B4C" w:rsidRDefault="00797337" w:rsidP="002C2B4C">
            <w:r w:rsidRPr="002C2B4C">
              <w:t>Acute Med</w:t>
            </w:r>
          </w:p>
        </w:tc>
        <w:tc>
          <w:tcPr>
            <w:tcW w:w="1530" w:type="dxa"/>
            <w:noWrap/>
            <w:hideMark/>
          </w:tcPr>
          <w:p w14:paraId="7BEF28A2" w14:textId="77777777" w:rsidR="00797337" w:rsidRPr="002C2B4C" w:rsidRDefault="00797337" w:rsidP="002C2B4C">
            <w:r w:rsidRPr="002C2B4C">
              <w:t>ASB-U</w:t>
            </w:r>
          </w:p>
        </w:tc>
        <w:tc>
          <w:tcPr>
            <w:tcW w:w="2433" w:type="dxa"/>
            <w:hideMark/>
          </w:tcPr>
          <w:p w14:paraId="20F6D44D" w14:textId="77777777" w:rsidR="00797337" w:rsidRPr="002C2B4C" w:rsidRDefault="00797337" w:rsidP="002C2B4C">
            <w:r w:rsidRPr="002C2B4C">
              <w:t>Positive urine culture was likely an incidental finding of asymptomatic bacteriuria, commonly observed in patients with an indwelling catheter</w:t>
            </w:r>
          </w:p>
        </w:tc>
        <w:tc>
          <w:tcPr>
            <w:tcW w:w="1236" w:type="dxa"/>
            <w:noWrap/>
            <w:hideMark/>
          </w:tcPr>
          <w:p w14:paraId="57304915" w14:textId="77777777" w:rsidR="00797337" w:rsidRPr="002C2B4C" w:rsidRDefault="00797337" w:rsidP="002C2B4C">
            <w:r w:rsidRPr="002C2B4C">
              <w:t>10/4/2017</w:t>
            </w:r>
          </w:p>
        </w:tc>
        <w:tc>
          <w:tcPr>
            <w:tcW w:w="1085" w:type="dxa"/>
            <w:noWrap/>
            <w:hideMark/>
          </w:tcPr>
          <w:p w14:paraId="72708EF5" w14:textId="77777777" w:rsidR="00797337" w:rsidRPr="002C2B4C" w:rsidRDefault="00797337" w:rsidP="002C2B4C"/>
        </w:tc>
      </w:tr>
      <w:tr w:rsidR="00797337" w:rsidRPr="002C2B4C" w14:paraId="579E7210" w14:textId="77777777" w:rsidTr="00797337">
        <w:trPr>
          <w:trHeight w:val="1039"/>
        </w:trPr>
        <w:tc>
          <w:tcPr>
            <w:tcW w:w="702" w:type="dxa"/>
            <w:noWrap/>
            <w:hideMark/>
          </w:tcPr>
          <w:p w14:paraId="3E030FF0" w14:textId="77777777" w:rsidR="00797337" w:rsidRPr="002C2B4C" w:rsidRDefault="00797337" w:rsidP="002C2B4C">
            <w:r w:rsidRPr="002C2B4C">
              <w:lastRenderedPageBreak/>
              <w:t>MIA</w:t>
            </w:r>
          </w:p>
        </w:tc>
        <w:tc>
          <w:tcPr>
            <w:tcW w:w="1319" w:type="dxa"/>
            <w:noWrap/>
            <w:hideMark/>
          </w:tcPr>
          <w:p w14:paraId="16872E13" w14:textId="77777777" w:rsidR="00797337" w:rsidRPr="002C2B4C" w:rsidRDefault="00797337" w:rsidP="002C2B4C">
            <w:r w:rsidRPr="002C2B4C">
              <w:t>22</w:t>
            </w:r>
          </w:p>
        </w:tc>
        <w:tc>
          <w:tcPr>
            <w:tcW w:w="2564" w:type="dxa"/>
            <w:noWrap/>
            <w:hideMark/>
          </w:tcPr>
          <w:p w14:paraId="5AFF581B" w14:textId="77777777" w:rsidR="00797337" w:rsidRPr="002C2B4C" w:rsidRDefault="00797337" w:rsidP="002C2B4C">
            <w:r w:rsidRPr="002C2B4C">
              <w:t>No Knee-Jerk Antibiotics for ASB!</w:t>
            </w:r>
          </w:p>
        </w:tc>
        <w:tc>
          <w:tcPr>
            <w:tcW w:w="853" w:type="dxa"/>
            <w:noWrap/>
            <w:hideMark/>
          </w:tcPr>
          <w:p w14:paraId="10E3EF69" w14:textId="77777777" w:rsidR="00797337" w:rsidRPr="002C2B4C" w:rsidRDefault="00797337" w:rsidP="002C2B4C">
            <w:r w:rsidRPr="002C2B4C">
              <w:t>CLC</w:t>
            </w:r>
          </w:p>
        </w:tc>
        <w:tc>
          <w:tcPr>
            <w:tcW w:w="1530" w:type="dxa"/>
            <w:noWrap/>
            <w:hideMark/>
          </w:tcPr>
          <w:p w14:paraId="13643C54" w14:textId="77777777" w:rsidR="00797337" w:rsidRPr="002C2B4C" w:rsidRDefault="00797337" w:rsidP="002C2B4C">
            <w:r w:rsidRPr="002C2B4C">
              <w:t>ASB-A</w:t>
            </w:r>
          </w:p>
        </w:tc>
        <w:tc>
          <w:tcPr>
            <w:tcW w:w="2433" w:type="dxa"/>
            <w:hideMark/>
          </w:tcPr>
          <w:p w14:paraId="076B2A4D" w14:textId="77777777" w:rsidR="00797337" w:rsidRPr="002C2B4C" w:rsidRDefault="00797337" w:rsidP="002C2B4C">
            <w:r w:rsidRPr="002C2B4C">
              <w:t>Consider instead close observation and watchful waiting before initiating antibiotics treatment in stable patients</w:t>
            </w:r>
          </w:p>
        </w:tc>
        <w:tc>
          <w:tcPr>
            <w:tcW w:w="1236" w:type="dxa"/>
            <w:noWrap/>
            <w:hideMark/>
          </w:tcPr>
          <w:p w14:paraId="53316FAC" w14:textId="77777777" w:rsidR="00797337" w:rsidRPr="002C2B4C" w:rsidRDefault="00797337" w:rsidP="002C2B4C">
            <w:r w:rsidRPr="002C2B4C">
              <w:t>12/14/2017</w:t>
            </w:r>
          </w:p>
        </w:tc>
        <w:tc>
          <w:tcPr>
            <w:tcW w:w="1085" w:type="dxa"/>
            <w:noWrap/>
            <w:hideMark/>
          </w:tcPr>
          <w:p w14:paraId="2A960083" w14:textId="77777777" w:rsidR="00797337" w:rsidRPr="002C2B4C" w:rsidRDefault="00797337" w:rsidP="002C2B4C"/>
        </w:tc>
      </w:tr>
      <w:tr w:rsidR="00797337" w:rsidRPr="002C2B4C" w14:paraId="030ADF31" w14:textId="77777777" w:rsidTr="00797337">
        <w:trPr>
          <w:trHeight w:val="1039"/>
        </w:trPr>
        <w:tc>
          <w:tcPr>
            <w:tcW w:w="702" w:type="dxa"/>
            <w:noWrap/>
            <w:hideMark/>
          </w:tcPr>
          <w:p w14:paraId="748AACCC" w14:textId="77777777" w:rsidR="00797337" w:rsidRPr="002C2B4C" w:rsidRDefault="00797337" w:rsidP="002C2B4C">
            <w:r w:rsidRPr="002C2B4C">
              <w:t>MIA</w:t>
            </w:r>
          </w:p>
        </w:tc>
        <w:tc>
          <w:tcPr>
            <w:tcW w:w="1319" w:type="dxa"/>
            <w:noWrap/>
            <w:hideMark/>
          </w:tcPr>
          <w:p w14:paraId="0713F7E9" w14:textId="77777777" w:rsidR="00797337" w:rsidRPr="002C2B4C" w:rsidRDefault="00797337" w:rsidP="002C2B4C">
            <w:r w:rsidRPr="002C2B4C">
              <w:t>23</w:t>
            </w:r>
          </w:p>
        </w:tc>
        <w:tc>
          <w:tcPr>
            <w:tcW w:w="2564" w:type="dxa"/>
            <w:noWrap/>
            <w:hideMark/>
          </w:tcPr>
          <w:p w14:paraId="241A6B68" w14:textId="77777777" w:rsidR="00797337" w:rsidRPr="002C2B4C" w:rsidRDefault="00797337" w:rsidP="002C2B4C">
            <w:r w:rsidRPr="002C2B4C">
              <w:t>Just Because It's Resistant doesn't Mean You Need to Treat It</w:t>
            </w:r>
          </w:p>
        </w:tc>
        <w:tc>
          <w:tcPr>
            <w:tcW w:w="853" w:type="dxa"/>
            <w:noWrap/>
            <w:hideMark/>
          </w:tcPr>
          <w:p w14:paraId="24972C61" w14:textId="77777777" w:rsidR="00797337" w:rsidRPr="002C2B4C" w:rsidRDefault="00797337" w:rsidP="002C2B4C">
            <w:r w:rsidRPr="002C2B4C">
              <w:t>Acute Med</w:t>
            </w:r>
          </w:p>
        </w:tc>
        <w:tc>
          <w:tcPr>
            <w:tcW w:w="1530" w:type="dxa"/>
            <w:noWrap/>
            <w:hideMark/>
          </w:tcPr>
          <w:p w14:paraId="568E5689" w14:textId="77777777" w:rsidR="00797337" w:rsidRPr="002C2B4C" w:rsidRDefault="00797337" w:rsidP="002C2B4C">
            <w:r w:rsidRPr="002C2B4C">
              <w:t>ASB-A</w:t>
            </w:r>
          </w:p>
        </w:tc>
        <w:tc>
          <w:tcPr>
            <w:tcW w:w="2433" w:type="dxa"/>
            <w:hideMark/>
          </w:tcPr>
          <w:p w14:paraId="2D9AA2AF" w14:textId="77777777" w:rsidR="00797337" w:rsidRPr="002C2B4C" w:rsidRDefault="00797337" w:rsidP="002C2B4C">
            <w:r w:rsidRPr="002C2B4C">
              <w:t>MDR E. coli is not any more in need of antibiotics than sensitive E. coli when found in the urine of an asymptomatic patient</w:t>
            </w:r>
          </w:p>
        </w:tc>
        <w:tc>
          <w:tcPr>
            <w:tcW w:w="1236" w:type="dxa"/>
            <w:noWrap/>
            <w:hideMark/>
          </w:tcPr>
          <w:p w14:paraId="16BCFFE1" w14:textId="77777777" w:rsidR="00797337" w:rsidRPr="002C2B4C" w:rsidRDefault="00797337" w:rsidP="002C2B4C">
            <w:r w:rsidRPr="002C2B4C">
              <w:t>6/19/2018</w:t>
            </w:r>
          </w:p>
        </w:tc>
        <w:tc>
          <w:tcPr>
            <w:tcW w:w="1085" w:type="dxa"/>
            <w:noWrap/>
            <w:hideMark/>
          </w:tcPr>
          <w:p w14:paraId="6BB111F5" w14:textId="77777777" w:rsidR="00797337" w:rsidRPr="002C2B4C" w:rsidRDefault="00797337" w:rsidP="002C2B4C"/>
        </w:tc>
      </w:tr>
      <w:tr w:rsidR="00797337" w:rsidRPr="002C2B4C" w14:paraId="168D478F" w14:textId="77777777" w:rsidTr="00797337">
        <w:trPr>
          <w:trHeight w:val="1039"/>
        </w:trPr>
        <w:tc>
          <w:tcPr>
            <w:tcW w:w="702" w:type="dxa"/>
            <w:noWrap/>
            <w:hideMark/>
          </w:tcPr>
          <w:p w14:paraId="5320FF97" w14:textId="77777777" w:rsidR="00797337" w:rsidRPr="002C2B4C" w:rsidRDefault="00797337" w:rsidP="002C2B4C">
            <w:r w:rsidRPr="002C2B4C">
              <w:t>MIA</w:t>
            </w:r>
          </w:p>
        </w:tc>
        <w:tc>
          <w:tcPr>
            <w:tcW w:w="1319" w:type="dxa"/>
            <w:noWrap/>
            <w:hideMark/>
          </w:tcPr>
          <w:p w14:paraId="33FA24D1" w14:textId="77777777" w:rsidR="00797337" w:rsidRPr="002C2B4C" w:rsidRDefault="00797337" w:rsidP="002C2B4C">
            <w:r w:rsidRPr="002C2B4C">
              <w:t>24</w:t>
            </w:r>
          </w:p>
        </w:tc>
        <w:tc>
          <w:tcPr>
            <w:tcW w:w="2564" w:type="dxa"/>
            <w:noWrap/>
            <w:hideMark/>
          </w:tcPr>
          <w:p w14:paraId="1E63320E" w14:textId="77777777" w:rsidR="00797337" w:rsidRPr="002C2B4C" w:rsidRDefault="00797337" w:rsidP="002C2B4C">
            <w:r w:rsidRPr="002C2B4C">
              <w:t>Beware the History of C. difficile</w:t>
            </w:r>
          </w:p>
        </w:tc>
        <w:tc>
          <w:tcPr>
            <w:tcW w:w="853" w:type="dxa"/>
            <w:noWrap/>
            <w:hideMark/>
          </w:tcPr>
          <w:p w14:paraId="5E840B8A" w14:textId="77777777" w:rsidR="00797337" w:rsidRPr="002C2B4C" w:rsidRDefault="00797337" w:rsidP="002C2B4C">
            <w:r w:rsidRPr="002C2B4C">
              <w:t>Acute Med</w:t>
            </w:r>
          </w:p>
        </w:tc>
        <w:tc>
          <w:tcPr>
            <w:tcW w:w="1530" w:type="dxa"/>
            <w:noWrap/>
            <w:hideMark/>
          </w:tcPr>
          <w:p w14:paraId="0ABB9FC7" w14:textId="77777777" w:rsidR="00797337" w:rsidRPr="002C2B4C" w:rsidRDefault="00797337" w:rsidP="002C2B4C">
            <w:r w:rsidRPr="002C2B4C">
              <w:t>ASB-A</w:t>
            </w:r>
          </w:p>
        </w:tc>
        <w:tc>
          <w:tcPr>
            <w:tcW w:w="2433" w:type="dxa"/>
            <w:hideMark/>
          </w:tcPr>
          <w:p w14:paraId="5AED4552" w14:textId="77777777" w:rsidR="00797337" w:rsidRPr="002C2B4C" w:rsidRDefault="00797337" w:rsidP="002C2B4C">
            <w:r w:rsidRPr="002C2B4C">
              <w:t xml:space="preserve">Check the chart for a prior history of C. diff. Such </w:t>
            </w:r>
            <w:proofErr w:type="spellStart"/>
            <w:r w:rsidRPr="002C2B4C">
              <w:t>patiens</w:t>
            </w:r>
            <w:proofErr w:type="spellEnd"/>
            <w:r w:rsidRPr="002C2B4C">
              <w:t xml:space="preserve"> are at high risk for symptomatic C. diff again if given antibiotics. PPIs also increase the risk of C. diff</w:t>
            </w:r>
          </w:p>
        </w:tc>
        <w:tc>
          <w:tcPr>
            <w:tcW w:w="1236" w:type="dxa"/>
            <w:noWrap/>
            <w:hideMark/>
          </w:tcPr>
          <w:p w14:paraId="3C301994" w14:textId="77777777" w:rsidR="00797337" w:rsidRPr="002C2B4C" w:rsidRDefault="00797337" w:rsidP="002C2B4C">
            <w:r w:rsidRPr="002C2B4C">
              <w:t>8/7/2018</w:t>
            </w:r>
          </w:p>
        </w:tc>
        <w:tc>
          <w:tcPr>
            <w:tcW w:w="1085" w:type="dxa"/>
            <w:noWrap/>
            <w:hideMark/>
          </w:tcPr>
          <w:p w14:paraId="1C52261F" w14:textId="77777777" w:rsidR="00797337" w:rsidRPr="002C2B4C" w:rsidRDefault="00797337" w:rsidP="002C2B4C"/>
        </w:tc>
      </w:tr>
      <w:tr w:rsidR="00797337" w:rsidRPr="002C2B4C" w14:paraId="0DC620F5" w14:textId="77777777" w:rsidTr="00797337">
        <w:trPr>
          <w:trHeight w:val="1039"/>
        </w:trPr>
        <w:tc>
          <w:tcPr>
            <w:tcW w:w="702" w:type="dxa"/>
            <w:noWrap/>
            <w:hideMark/>
          </w:tcPr>
          <w:p w14:paraId="44FEF9B0" w14:textId="77777777" w:rsidR="00797337" w:rsidRPr="002C2B4C" w:rsidRDefault="00797337" w:rsidP="002C2B4C">
            <w:r w:rsidRPr="002C2B4C">
              <w:t>MIA</w:t>
            </w:r>
          </w:p>
        </w:tc>
        <w:tc>
          <w:tcPr>
            <w:tcW w:w="1319" w:type="dxa"/>
            <w:noWrap/>
            <w:hideMark/>
          </w:tcPr>
          <w:p w14:paraId="04BDAC62" w14:textId="77777777" w:rsidR="00797337" w:rsidRPr="002C2B4C" w:rsidRDefault="00797337" w:rsidP="002C2B4C">
            <w:r w:rsidRPr="002C2B4C">
              <w:t>25</w:t>
            </w:r>
          </w:p>
        </w:tc>
        <w:tc>
          <w:tcPr>
            <w:tcW w:w="2564" w:type="dxa"/>
            <w:noWrap/>
            <w:hideMark/>
          </w:tcPr>
          <w:p w14:paraId="7B8ADE1A" w14:textId="77777777" w:rsidR="00797337" w:rsidRPr="002C2B4C" w:rsidRDefault="00797337" w:rsidP="002C2B4C">
            <w:r w:rsidRPr="002C2B4C">
              <w:t>Does the Drug Match the Bug</w:t>
            </w:r>
          </w:p>
        </w:tc>
        <w:tc>
          <w:tcPr>
            <w:tcW w:w="853" w:type="dxa"/>
            <w:noWrap/>
            <w:hideMark/>
          </w:tcPr>
          <w:p w14:paraId="1977759F" w14:textId="77777777" w:rsidR="00797337" w:rsidRPr="002C2B4C" w:rsidRDefault="00797337" w:rsidP="002C2B4C">
            <w:r w:rsidRPr="002C2B4C">
              <w:t>Acute Med</w:t>
            </w:r>
          </w:p>
        </w:tc>
        <w:tc>
          <w:tcPr>
            <w:tcW w:w="1530" w:type="dxa"/>
            <w:noWrap/>
            <w:hideMark/>
          </w:tcPr>
          <w:p w14:paraId="16E81713" w14:textId="77777777" w:rsidR="00797337" w:rsidRPr="002C2B4C" w:rsidRDefault="00797337" w:rsidP="002C2B4C">
            <w:r w:rsidRPr="002C2B4C">
              <w:t>UTI-A</w:t>
            </w:r>
          </w:p>
        </w:tc>
        <w:tc>
          <w:tcPr>
            <w:tcW w:w="2433" w:type="dxa"/>
            <w:hideMark/>
          </w:tcPr>
          <w:p w14:paraId="60CA0439" w14:textId="77777777" w:rsidR="00797337" w:rsidRPr="002C2B4C" w:rsidRDefault="00797337" w:rsidP="002C2B4C">
            <w:r w:rsidRPr="002C2B4C">
              <w:t>Be sure to tailor your empiric antibiotics when you have culture results</w:t>
            </w:r>
          </w:p>
        </w:tc>
        <w:tc>
          <w:tcPr>
            <w:tcW w:w="1236" w:type="dxa"/>
            <w:noWrap/>
            <w:hideMark/>
          </w:tcPr>
          <w:p w14:paraId="427214F1" w14:textId="77777777" w:rsidR="00797337" w:rsidRPr="002C2B4C" w:rsidRDefault="00797337" w:rsidP="002C2B4C">
            <w:r w:rsidRPr="002C2B4C">
              <w:t>11/4/2017</w:t>
            </w:r>
          </w:p>
        </w:tc>
        <w:tc>
          <w:tcPr>
            <w:tcW w:w="1085" w:type="dxa"/>
            <w:noWrap/>
            <w:hideMark/>
          </w:tcPr>
          <w:p w14:paraId="2D9A2690" w14:textId="77777777" w:rsidR="00797337" w:rsidRPr="002C2B4C" w:rsidRDefault="00797337" w:rsidP="002C2B4C"/>
        </w:tc>
      </w:tr>
      <w:tr w:rsidR="00797337" w:rsidRPr="002C2B4C" w14:paraId="37049DF9" w14:textId="77777777" w:rsidTr="00797337">
        <w:trPr>
          <w:trHeight w:val="1039"/>
        </w:trPr>
        <w:tc>
          <w:tcPr>
            <w:tcW w:w="702" w:type="dxa"/>
            <w:noWrap/>
            <w:hideMark/>
          </w:tcPr>
          <w:p w14:paraId="04EB04CA" w14:textId="77777777" w:rsidR="00797337" w:rsidRPr="002C2B4C" w:rsidRDefault="00797337" w:rsidP="002C2B4C">
            <w:r w:rsidRPr="002C2B4C">
              <w:t>MIA</w:t>
            </w:r>
          </w:p>
        </w:tc>
        <w:tc>
          <w:tcPr>
            <w:tcW w:w="1319" w:type="dxa"/>
            <w:noWrap/>
            <w:hideMark/>
          </w:tcPr>
          <w:p w14:paraId="47236C2F" w14:textId="77777777" w:rsidR="00797337" w:rsidRPr="002C2B4C" w:rsidRDefault="00797337" w:rsidP="002C2B4C">
            <w:r w:rsidRPr="002C2B4C">
              <w:t>26</w:t>
            </w:r>
          </w:p>
        </w:tc>
        <w:tc>
          <w:tcPr>
            <w:tcW w:w="2564" w:type="dxa"/>
            <w:noWrap/>
            <w:hideMark/>
          </w:tcPr>
          <w:p w14:paraId="34FA26C2" w14:textId="77777777" w:rsidR="00797337" w:rsidRPr="002C2B4C" w:rsidRDefault="00797337" w:rsidP="002C2B4C">
            <w:r w:rsidRPr="002C2B4C">
              <w:t>Be Sensitive to the Organism Sensitivities</w:t>
            </w:r>
          </w:p>
        </w:tc>
        <w:tc>
          <w:tcPr>
            <w:tcW w:w="853" w:type="dxa"/>
            <w:noWrap/>
            <w:hideMark/>
          </w:tcPr>
          <w:p w14:paraId="7BADB897" w14:textId="77777777" w:rsidR="00797337" w:rsidRPr="002C2B4C" w:rsidRDefault="00797337" w:rsidP="002C2B4C">
            <w:r w:rsidRPr="002C2B4C">
              <w:t>Acute Med</w:t>
            </w:r>
          </w:p>
        </w:tc>
        <w:tc>
          <w:tcPr>
            <w:tcW w:w="1530" w:type="dxa"/>
            <w:noWrap/>
            <w:hideMark/>
          </w:tcPr>
          <w:p w14:paraId="528F6A12" w14:textId="77777777" w:rsidR="00797337" w:rsidRPr="002C2B4C" w:rsidRDefault="00797337" w:rsidP="002C2B4C">
            <w:r w:rsidRPr="002C2B4C">
              <w:t>UTI-A</w:t>
            </w:r>
          </w:p>
        </w:tc>
        <w:tc>
          <w:tcPr>
            <w:tcW w:w="2433" w:type="dxa"/>
            <w:hideMark/>
          </w:tcPr>
          <w:p w14:paraId="62E5200F" w14:textId="77777777" w:rsidR="00797337" w:rsidRPr="002C2B4C" w:rsidRDefault="00797337" w:rsidP="002C2B4C">
            <w:r w:rsidRPr="002C2B4C">
              <w:t>Know When to Call for Help. Consider ID consult for ESBL in a febrile patient</w:t>
            </w:r>
          </w:p>
        </w:tc>
        <w:tc>
          <w:tcPr>
            <w:tcW w:w="1236" w:type="dxa"/>
            <w:noWrap/>
            <w:hideMark/>
          </w:tcPr>
          <w:p w14:paraId="5F93123B" w14:textId="77777777" w:rsidR="00797337" w:rsidRPr="002C2B4C" w:rsidRDefault="00797337" w:rsidP="002C2B4C">
            <w:r w:rsidRPr="002C2B4C">
              <w:t>8/20/2018</w:t>
            </w:r>
          </w:p>
        </w:tc>
        <w:tc>
          <w:tcPr>
            <w:tcW w:w="1085" w:type="dxa"/>
            <w:noWrap/>
            <w:hideMark/>
          </w:tcPr>
          <w:p w14:paraId="282F3B59" w14:textId="77777777" w:rsidR="00797337" w:rsidRPr="002C2B4C" w:rsidRDefault="00797337" w:rsidP="002C2B4C"/>
        </w:tc>
      </w:tr>
      <w:tr w:rsidR="00797337" w:rsidRPr="002C2B4C" w14:paraId="5389C7C9" w14:textId="77777777" w:rsidTr="00797337">
        <w:trPr>
          <w:trHeight w:val="1039"/>
        </w:trPr>
        <w:tc>
          <w:tcPr>
            <w:tcW w:w="702" w:type="dxa"/>
            <w:noWrap/>
            <w:hideMark/>
          </w:tcPr>
          <w:p w14:paraId="472D2EBA" w14:textId="77777777" w:rsidR="00797337" w:rsidRPr="002C2B4C" w:rsidRDefault="00797337" w:rsidP="002C2B4C">
            <w:r w:rsidRPr="002C2B4C">
              <w:t>MIA</w:t>
            </w:r>
          </w:p>
        </w:tc>
        <w:tc>
          <w:tcPr>
            <w:tcW w:w="1319" w:type="dxa"/>
            <w:noWrap/>
            <w:hideMark/>
          </w:tcPr>
          <w:p w14:paraId="2B66642C" w14:textId="77777777" w:rsidR="00797337" w:rsidRPr="002C2B4C" w:rsidRDefault="00797337" w:rsidP="002C2B4C">
            <w:r w:rsidRPr="002C2B4C">
              <w:t>27</w:t>
            </w:r>
          </w:p>
        </w:tc>
        <w:tc>
          <w:tcPr>
            <w:tcW w:w="2564" w:type="dxa"/>
            <w:noWrap/>
            <w:hideMark/>
          </w:tcPr>
          <w:p w14:paraId="121DB438" w14:textId="77777777" w:rsidR="00797337" w:rsidRPr="002C2B4C" w:rsidRDefault="00797337" w:rsidP="002C2B4C">
            <w:r w:rsidRPr="002C2B4C">
              <w:t>Occam's Razor: One Infection is Enough</w:t>
            </w:r>
          </w:p>
        </w:tc>
        <w:tc>
          <w:tcPr>
            <w:tcW w:w="853" w:type="dxa"/>
            <w:noWrap/>
            <w:hideMark/>
          </w:tcPr>
          <w:p w14:paraId="18977FB8" w14:textId="77777777" w:rsidR="00797337" w:rsidRPr="002C2B4C" w:rsidRDefault="00797337" w:rsidP="002C2B4C">
            <w:r w:rsidRPr="002C2B4C">
              <w:t>Acute Med</w:t>
            </w:r>
          </w:p>
        </w:tc>
        <w:tc>
          <w:tcPr>
            <w:tcW w:w="1530" w:type="dxa"/>
            <w:noWrap/>
            <w:hideMark/>
          </w:tcPr>
          <w:p w14:paraId="070B723D" w14:textId="77777777" w:rsidR="00797337" w:rsidRPr="002C2B4C" w:rsidRDefault="00797337" w:rsidP="002C2B4C">
            <w:r w:rsidRPr="002C2B4C">
              <w:t>UTI-A</w:t>
            </w:r>
          </w:p>
        </w:tc>
        <w:tc>
          <w:tcPr>
            <w:tcW w:w="2433" w:type="dxa"/>
            <w:hideMark/>
          </w:tcPr>
          <w:p w14:paraId="5D2A5112" w14:textId="77777777" w:rsidR="00797337" w:rsidRPr="002C2B4C" w:rsidRDefault="00797337" w:rsidP="002C2B4C">
            <w:r w:rsidRPr="002C2B4C">
              <w:t>This patient had dysuria + normal CXR, so no need to invoke pneumonia as the cause of his symptoms</w:t>
            </w:r>
          </w:p>
        </w:tc>
        <w:tc>
          <w:tcPr>
            <w:tcW w:w="1236" w:type="dxa"/>
            <w:noWrap/>
            <w:hideMark/>
          </w:tcPr>
          <w:p w14:paraId="12BDA256" w14:textId="77777777" w:rsidR="00797337" w:rsidRPr="002C2B4C" w:rsidRDefault="00797337" w:rsidP="002C2B4C">
            <w:r w:rsidRPr="002C2B4C">
              <w:t>4/8/2019</w:t>
            </w:r>
          </w:p>
        </w:tc>
        <w:tc>
          <w:tcPr>
            <w:tcW w:w="1085" w:type="dxa"/>
            <w:noWrap/>
            <w:hideMark/>
          </w:tcPr>
          <w:p w14:paraId="1009658F" w14:textId="77777777" w:rsidR="00797337" w:rsidRPr="002C2B4C" w:rsidRDefault="00797337" w:rsidP="002C2B4C"/>
        </w:tc>
      </w:tr>
      <w:tr w:rsidR="00797337" w:rsidRPr="002C2B4C" w14:paraId="137101E1" w14:textId="77777777" w:rsidTr="00797337">
        <w:trPr>
          <w:trHeight w:val="1039"/>
        </w:trPr>
        <w:tc>
          <w:tcPr>
            <w:tcW w:w="702" w:type="dxa"/>
            <w:noWrap/>
            <w:hideMark/>
          </w:tcPr>
          <w:p w14:paraId="67C243A2" w14:textId="77777777" w:rsidR="00797337" w:rsidRPr="002C2B4C" w:rsidRDefault="00797337" w:rsidP="002C2B4C">
            <w:proofErr w:type="spellStart"/>
            <w:r w:rsidRPr="002C2B4C">
              <w:lastRenderedPageBreak/>
              <w:t>Minn</w:t>
            </w:r>
            <w:proofErr w:type="spellEnd"/>
          </w:p>
        </w:tc>
        <w:tc>
          <w:tcPr>
            <w:tcW w:w="1319" w:type="dxa"/>
            <w:noWrap/>
            <w:hideMark/>
          </w:tcPr>
          <w:p w14:paraId="22A980FC" w14:textId="77777777" w:rsidR="00797337" w:rsidRPr="002C2B4C" w:rsidRDefault="00797337" w:rsidP="002C2B4C">
            <w:r w:rsidRPr="002C2B4C">
              <w:t>28</w:t>
            </w:r>
          </w:p>
        </w:tc>
        <w:tc>
          <w:tcPr>
            <w:tcW w:w="2564" w:type="dxa"/>
            <w:noWrap/>
            <w:hideMark/>
          </w:tcPr>
          <w:p w14:paraId="5BC602EF" w14:textId="77777777" w:rsidR="00797337" w:rsidRPr="002C2B4C" w:rsidRDefault="00797337" w:rsidP="002C2B4C">
            <w:r w:rsidRPr="002C2B4C">
              <w:t>A Case of colonization: All delirium is not UTI</w:t>
            </w:r>
          </w:p>
        </w:tc>
        <w:tc>
          <w:tcPr>
            <w:tcW w:w="853" w:type="dxa"/>
            <w:noWrap/>
            <w:hideMark/>
          </w:tcPr>
          <w:p w14:paraId="566B7E4A" w14:textId="77777777" w:rsidR="00797337" w:rsidRPr="002C2B4C" w:rsidRDefault="00797337" w:rsidP="002C2B4C">
            <w:r w:rsidRPr="002C2B4C">
              <w:t>Acute Med</w:t>
            </w:r>
          </w:p>
        </w:tc>
        <w:tc>
          <w:tcPr>
            <w:tcW w:w="1530" w:type="dxa"/>
            <w:noWrap/>
            <w:hideMark/>
          </w:tcPr>
          <w:p w14:paraId="74D8B333" w14:textId="77777777" w:rsidR="00797337" w:rsidRPr="002C2B4C" w:rsidRDefault="00797337" w:rsidP="002C2B4C">
            <w:r w:rsidRPr="002C2B4C">
              <w:t>ASB-U</w:t>
            </w:r>
          </w:p>
        </w:tc>
        <w:tc>
          <w:tcPr>
            <w:tcW w:w="2433" w:type="dxa"/>
            <w:hideMark/>
          </w:tcPr>
          <w:p w14:paraId="385F8EF5" w14:textId="77777777" w:rsidR="00797337" w:rsidRPr="002C2B4C" w:rsidRDefault="00797337" w:rsidP="002C2B4C">
            <w:r w:rsidRPr="002C2B4C">
              <w:t>The medicine team correctly noted that the patient's positive urine culture likely represented chronic colonization</w:t>
            </w:r>
          </w:p>
        </w:tc>
        <w:tc>
          <w:tcPr>
            <w:tcW w:w="1236" w:type="dxa"/>
            <w:noWrap/>
            <w:hideMark/>
          </w:tcPr>
          <w:p w14:paraId="18A47B8F" w14:textId="77777777" w:rsidR="00797337" w:rsidRPr="002C2B4C" w:rsidRDefault="00797337" w:rsidP="002C2B4C">
            <w:r w:rsidRPr="002C2B4C">
              <w:t>8/3/2018</w:t>
            </w:r>
          </w:p>
        </w:tc>
        <w:tc>
          <w:tcPr>
            <w:tcW w:w="1085" w:type="dxa"/>
            <w:noWrap/>
            <w:hideMark/>
          </w:tcPr>
          <w:p w14:paraId="7924CA47" w14:textId="77777777" w:rsidR="00797337" w:rsidRPr="002C2B4C" w:rsidRDefault="00797337" w:rsidP="002C2B4C"/>
        </w:tc>
      </w:tr>
      <w:tr w:rsidR="00797337" w:rsidRPr="002C2B4C" w14:paraId="212F07F0" w14:textId="77777777" w:rsidTr="00797337">
        <w:trPr>
          <w:trHeight w:val="1039"/>
        </w:trPr>
        <w:tc>
          <w:tcPr>
            <w:tcW w:w="702" w:type="dxa"/>
            <w:noWrap/>
            <w:hideMark/>
          </w:tcPr>
          <w:p w14:paraId="7161C06B" w14:textId="77777777" w:rsidR="00797337" w:rsidRPr="002C2B4C" w:rsidRDefault="00797337" w:rsidP="002C2B4C">
            <w:proofErr w:type="spellStart"/>
            <w:r w:rsidRPr="002C2B4C">
              <w:t>Minn</w:t>
            </w:r>
            <w:proofErr w:type="spellEnd"/>
          </w:p>
        </w:tc>
        <w:tc>
          <w:tcPr>
            <w:tcW w:w="1319" w:type="dxa"/>
            <w:noWrap/>
            <w:hideMark/>
          </w:tcPr>
          <w:p w14:paraId="4E1FC51A" w14:textId="77777777" w:rsidR="00797337" w:rsidRPr="002C2B4C" w:rsidRDefault="00797337" w:rsidP="002C2B4C">
            <w:r w:rsidRPr="002C2B4C">
              <w:t>29</w:t>
            </w:r>
          </w:p>
        </w:tc>
        <w:tc>
          <w:tcPr>
            <w:tcW w:w="2564" w:type="dxa"/>
            <w:noWrap/>
            <w:hideMark/>
          </w:tcPr>
          <w:p w14:paraId="33D95694" w14:textId="77777777" w:rsidR="00797337" w:rsidRPr="002C2B4C" w:rsidRDefault="00797337" w:rsidP="002C2B4C">
            <w:r w:rsidRPr="002C2B4C">
              <w:t>Not Diverted by Delirium</w:t>
            </w:r>
          </w:p>
        </w:tc>
        <w:tc>
          <w:tcPr>
            <w:tcW w:w="853" w:type="dxa"/>
            <w:noWrap/>
            <w:hideMark/>
          </w:tcPr>
          <w:p w14:paraId="33DB4754" w14:textId="77777777" w:rsidR="00797337" w:rsidRPr="002C2B4C" w:rsidRDefault="00797337" w:rsidP="002C2B4C">
            <w:r w:rsidRPr="002C2B4C">
              <w:t>CLC</w:t>
            </w:r>
          </w:p>
        </w:tc>
        <w:tc>
          <w:tcPr>
            <w:tcW w:w="1530" w:type="dxa"/>
            <w:noWrap/>
            <w:hideMark/>
          </w:tcPr>
          <w:p w14:paraId="7E4C3A01" w14:textId="77777777" w:rsidR="00797337" w:rsidRPr="002C2B4C" w:rsidRDefault="00797337" w:rsidP="002C2B4C">
            <w:r w:rsidRPr="002C2B4C">
              <w:t>ASB-U</w:t>
            </w:r>
          </w:p>
        </w:tc>
        <w:tc>
          <w:tcPr>
            <w:tcW w:w="2433" w:type="dxa"/>
            <w:noWrap/>
            <w:hideMark/>
          </w:tcPr>
          <w:p w14:paraId="4D5A260F" w14:textId="77777777" w:rsidR="00797337" w:rsidRPr="002C2B4C" w:rsidRDefault="00797337" w:rsidP="002C2B4C">
            <w:r w:rsidRPr="002C2B4C">
              <w:t>UTI is not the cause of all delirium</w:t>
            </w:r>
          </w:p>
        </w:tc>
        <w:tc>
          <w:tcPr>
            <w:tcW w:w="1236" w:type="dxa"/>
            <w:noWrap/>
            <w:hideMark/>
          </w:tcPr>
          <w:p w14:paraId="50ACD8BA" w14:textId="77777777" w:rsidR="00797337" w:rsidRPr="002C2B4C" w:rsidRDefault="00797337" w:rsidP="002C2B4C">
            <w:r w:rsidRPr="002C2B4C">
              <w:t>8/20/2018</w:t>
            </w:r>
          </w:p>
        </w:tc>
        <w:tc>
          <w:tcPr>
            <w:tcW w:w="1085" w:type="dxa"/>
            <w:noWrap/>
            <w:hideMark/>
          </w:tcPr>
          <w:p w14:paraId="12033C5A" w14:textId="77777777" w:rsidR="00797337" w:rsidRPr="002C2B4C" w:rsidRDefault="00797337" w:rsidP="002C2B4C"/>
        </w:tc>
      </w:tr>
      <w:tr w:rsidR="00797337" w:rsidRPr="002C2B4C" w14:paraId="5184EA37" w14:textId="77777777" w:rsidTr="00797337">
        <w:trPr>
          <w:trHeight w:val="1039"/>
        </w:trPr>
        <w:tc>
          <w:tcPr>
            <w:tcW w:w="702" w:type="dxa"/>
            <w:noWrap/>
            <w:hideMark/>
          </w:tcPr>
          <w:p w14:paraId="2450415B" w14:textId="77777777" w:rsidR="00797337" w:rsidRPr="002C2B4C" w:rsidRDefault="00797337" w:rsidP="002C2B4C">
            <w:proofErr w:type="spellStart"/>
            <w:r w:rsidRPr="002C2B4C">
              <w:t>Minn</w:t>
            </w:r>
            <w:proofErr w:type="spellEnd"/>
          </w:p>
        </w:tc>
        <w:tc>
          <w:tcPr>
            <w:tcW w:w="1319" w:type="dxa"/>
            <w:noWrap/>
            <w:hideMark/>
          </w:tcPr>
          <w:p w14:paraId="35E7F841" w14:textId="77777777" w:rsidR="00797337" w:rsidRPr="002C2B4C" w:rsidRDefault="00797337" w:rsidP="002C2B4C">
            <w:r w:rsidRPr="002C2B4C">
              <w:t>30</w:t>
            </w:r>
          </w:p>
        </w:tc>
        <w:tc>
          <w:tcPr>
            <w:tcW w:w="2564" w:type="dxa"/>
            <w:noWrap/>
            <w:hideMark/>
          </w:tcPr>
          <w:p w14:paraId="1F2BB84C" w14:textId="77777777" w:rsidR="00797337" w:rsidRPr="002C2B4C" w:rsidRDefault="00797337" w:rsidP="002C2B4C">
            <w:r w:rsidRPr="002C2B4C">
              <w:t xml:space="preserve">De-bunking the "infectious workup" </w:t>
            </w:r>
            <w:proofErr w:type="spellStart"/>
            <w:r w:rsidRPr="002C2B4C">
              <w:t>panculture</w:t>
            </w:r>
            <w:proofErr w:type="spellEnd"/>
          </w:p>
        </w:tc>
        <w:tc>
          <w:tcPr>
            <w:tcW w:w="853" w:type="dxa"/>
            <w:noWrap/>
            <w:hideMark/>
          </w:tcPr>
          <w:p w14:paraId="6B49F78D" w14:textId="77777777" w:rsidR="00797337" w:rsidRPr="002C2B4C" w:rsidRDefault="00797337" w:rsidP="002C2B4C">
            <w:r w:rsidRPr="002C2B4C">
              <w:t>CLC</w:t>
            </w:r>
          </w:p>
        </w:tc>
        <w:tc>
          <w:tcPr>
            <w:tcW w:w="1530" w:type="dxa"/>
            <w:noWrap/>
            <w:hideMark/>
          </w:tcPr>
          <w:p w14:paraId="0FAAC20E" w14:textId="77777777" w:rsidR="00797337" w:rsidRPr="002C2B4C" w:rsidRDefault="00797337" w:rsidP="002C2B4C">
            <w:r w:rsidRPr="002C2B4C">
              <w:t>ASB-U</w:t>
            </w:r>
          </w:p>
        </w:tc>
        <w:tc>
          <w:tcPr>
            <w:tcW w:w="2433" w:type="dxa"/>
            <w:hideMark/>
          </w:tcPr>
          <w:p w14:paraId="24E340DE" w14:textId="77777777" w:rsidR="00797337" w:rsidRPr="002C2B4C" w:rsidRDefault="00797337" w:rsidP="002C2B4C">
            <w:r w:rsidRPr="002C2B4C">
              <w:t>Urine cultures may often be ordered as part of an infectious workup panel, even when the patient shows no urinary localizing symptoms. Interpret these findings with caution, in light of any urinary symptoms. This culture was no necessary</w:t>
            </w:r>
          </w:p>
        </w:tc>
        <w:tc>
          <w:tcPr>
            <w:tcW w:w="1236" w:type="dxa"/>
            <w:noWrap/>
            <w:hideMark/>
          </w:tcPr>
          <w:p w14:paraId="4FE7D43F" w14:textId="77777777" w:rsidR="00797337" w:rsidRPr="002C2B4C" w:rsidRDefault="00797337" w:rsidP="002C2B4C">
            <w:r w:rsidRPr="002C2B4C">
              <w:t>9/10/2018</w:t>
            </w:r>
          </w:p>
        </w:tc>
        <w:tc>
          <w:tcPr>
            <w:tcW w:w="1085" w:type="dxa"/>
            <w:noWrap/>
            <w:hideMark/>
          </w:tcPr>
          <w:p w14:paraId="0BC64D02" w14:textId="77777777" w:rsidR="00797337" w:rsidRPr="002C2B4C" w:rsidRDefault="00797337" w:rsidP="002C2B4C"/>
        </w:tc>
      </w:tr>
      <w:tr w:rsidR="00797337" w:rsidRPr="002C2B4C" w14:paraId="476B0B28" w14:textId="77777777" w:rsidTr="00797337">
        <w:trPr>
          <w:trHeight w:val="1039"/>
        </w:trPr>
        <w:tc>
          <w:tcPr>
            <w:tcW w:w="702" w:type="dxa"/>
            <w:noWrap/>
            <w:hideMark/>
          </w:tcPr>
          <w:p w14:paraId="731A2B6D" w14:textId="77777777" w:rsidR="00797337" w:rsidRPr="002C2B4C" w:rsidRDefault="00797337" w:rsidP="002C2B4C">
            <w:proofErr w:type="spellStart"/>
            <w:r w:rsidRPr="002C2B4C">
              <w:t>Minn</w:t>
            </w:r>
            <w:proofErr w:type="spellEnd"/>
          </w:p>
        </w:tc>
        <w:tc>
          <w:tcPr>
            <w:tcW w:w="1319" w:type="dxa"/>
            <w:noWrap/>
            <w:hideMark/>
          </w:tcPr>
          <w:p w14:paraId="4E00E092" w14:textId="77777777" w:rsidR="00797337" w:rsidRPr="002C2B4C" w:rsidRDefault="00797337" w:rsidP="002C2B4C">
            <w:r w:rsidRPr="002C2B4C">
              <w:t>31</w:t>
            </w:r>
          </w:p>
        </w:tc>
        <w:tc>
          <w:tcPr>
            <w:tcW w:w="2564" w:type="dxa"/>
            <w:noWrap/>
            <w:hideMark/>
          </w:tcPr>
          <w:p w14:paraId="12B41124" w14:textId="77777777" w:rsidR="00797337" w:rsidRPr="002C2B4C" w:rsidRDefault="00797337" w:rsidP="002C2B4C">
            <w:r w:rsidRPr="002C2B4C">
              <w:t>Consider the Source of the Symptoms</w:t>
            </w:r>
          </w:p>
        </w:tc>
        <w:tc>
          <w:tcPr>
            <w:tcW w:w="853" w:type="dxa"/>
            <w:noWrap/>
            <w:hideMark/>
          </w:tcPr>
          <w:p w14:paraId="21024C3A" w14:textId="77777777" w:rsidR="00797337" w:rsidRPr="002C2B4C" w:rsidRDefault="00797337" w:rsidP="002C2B4C">
            <w:r w:rsidRPr="002C2B4C">
              <w:t>Acute Med</w:t>
            </w:r>
          </w:p>
        </w:tc>
        <w:tc>
          <w:tcPr>
            <w:tcW w:w="1530" w:type="dxa"/>
            <w:noWrap/>
            <w:hideMark/>
          </w:tcPr>
          <w:p w14:paraId="7032FEBF" w14:textId="77777777" w:rsidR="00797337" w:rsidRPr="002C2B4C" w:rsidRDefault="00797337" w:rsidP="002C2B4C">
            <w:r w:rsidRPr="002C2B4C">
              <w:t>ASB-U</w:t>
            </w:r>
          </w:p>
        </w:tc>
        <w:tc>
          <w:tcPr>
            <w:tcW w:w="2433" w:type="dxa"/>
            <w:hideMark/>
          </w:tcPr>
          <w:p w14:paraId="6F63CFA2" w14:textId="77777777" w:rsidR="00797337" w:rsidRPr="002C2B4C" w:rsidRDefault="00797337" w:rsidP="002C2B4C">
            <w:r w:rsidRPr="002C2B4C">
              <w:t>Considering and appropriately steering treatment towards non-urinary causes help reduce misdiagnosis of "UTI"</w:t>
            </w:r>
          </w:p>
        </w:tc>
        <w:tc>
          <w:tcPr>
            <w:tcW w:w="1236" w:type="dxa"/>
            <w:noWrap/>
            <w:hideMark/>
          </w:tcPr>
          <w:p w14:paraId="13DBD94A" w14:textId="77777777" w:rsidR="00797337" w:rsidRPr="002C2B4C" w:rsidRDefault="00797337" w:rsidP="002C2B4C">
            <w:r w:rsidRPr="002C2B4C">
              <w:t>7/20/2018</w:t>
            </w:r>
          </w:p>
        </w:tc>
        <w:tc>
          <w:tcPr>
            <w:tcW w:w="1085" w:type="dxa"/>
            <w:noWrap/>
            <w:hideMark/>
          </w:tcPr>
          <w:p w14:paraId="742B97CA" w14:textId="77777777" w:rsidR="00797337" w:rsidRPr="002C2B4C" w:rsidRDefault="00797337" w:rsidP="002C2B4C"/>
        </w:tc>
      </w:tr>
      <w:tr w:rsidR="00797337" w:rsidRPr="002C2B4C" w14:paraId="3156D0F9" w14:textId="77777777" w:rsidTr="00797337">
        <w:trPr>
          <w:trHeight w:val="1039"/>
        </w:trPr>
        <w:tc>
          <w:tcPr>
            <w:tcW w:w="702" w:type="dxa"/>
            <w:noWrap/>
            <w:hideMark/>
          </w:tcPr>
          <w:p w14:paraId="7097D139" w14:textId="77777777" w:rsidR="00797337" w:rsidRPr="002C2B4C" w:rsidRDefault="00797337" w:rsidP="002C2B4C">
            <w:proofErr w:type="spellStart"/>
            <w:r w:rsidRPr="002C2B4C">
              <w:t>Minn</w:t>
            </w:r>
            <w:proofErr w:type="spellEnd"/>
          </w:p>
        </w:tc>
        <w:tc>
          <w:tcPr>
            <w:tcW w:w="1319" w:type="dxa"/>
            <w:noWrap/>
            <w:hideMark/>
          </w:tcPr>
          <w:p w14:paraId="0B4273CB" w14:textId="77777777" w:rsidR="00797337" w:rsidRPr="002C2B4C" w:rsidRDefault="00797337" w:rsidP="002C2B4C">
            <w:r w:rsidRPr="002C2B4C">
              <w:t>32</w:t>
            </w:r>
          </w:p>
        </w:tc>
        <w:tc>
          <w:tcPr>
            <w:tcW w:w="2564" w:type="dxa"/>
            <w:noWrap/>
            <w:hideMark/>
          </w:tcPr>
          <w:p w14:paraId="0F60DE6F" w14:textId="77777777" w:rsidR="00797337" w:rsidRPr="002C2B4C" w:rsidRDefault="00797337" w:rsidP="002C2B4C">
            <w:r w:rsidRPr="002C2B4C">
              <w:t>Let it Flow!</w:t>
            </w:r>
          </w:p>
        </w:tc>
        <w:tc>
          <w:tcPr>
            <w:tcW w:w="853" w:type="dxa"/>
            <w:noWrap/>
            <w:hideMark/>
          </w:tcPr>
          <w:p w14:paraId="1241F7D5" w14:textId="77777777" w:rsidR="00797337" w:rsidRPr="002C2B4C" w:rsidRDefault="00797337" w:rsidP="002C2B4C">
            <w:r w:rsidRPr="002C2B4C">
              <w:t>Acute Med</w:t>
            </w:r>
          </w:p>
        </w:tc>
        <w:tc>
          <w:tcPr>
            <w:tcW w:w="1530" w:type="dxa"/>
            <w:noWrap/>
            <w:hideMark/>
          </w:tcPr>
          <w:p w14:paraId="07CD6001" w14:textId="77777777" w:rsidR="00797337" w:rsidRPr="002C2B4C" w:rsidRDefault="00797337" w:rsidP="002C2B4C">
            <w:r w:rsidRPr="002C2B4C">
              <w:t>UTI-A</w:t>
            </w:r>
          </w:p>
        </w:tc>
        <w:tc>
          <w:tcPr>
            <w:tcW w:w="2433" w:type="dxa"/>
            <w:hideMark/>
          </w:tcPr>
          <w:p w14:paraId="6CE8ADA0" w14:textId="77777777" w:rsidR="00797337" w:rsidRPr="002C2B4C" w:rsidRDefault="00797337" w:rsidP="002C2B4C">
            <w:r w:rsidRPr="002C2B4C">
              <w:t xml:space="preserve">Urinary retention in the setting of bacteriuria can rapidly become UTI, Unimpaired urinary drainage is essential </w:t>
            </w:r>
          </w:p>
        </w:tc>
        <w:tc>
          <w:tcPr>
            <w:tcW w:w="1236" w:type="dxa"/>
            <w:noWrap/>
            <w:hideMark/>
          </w:tcPr>
          <w:p w14:paraId="4D55C594" w14:textId="77777777" w:rsidR="00797337" w:rsidRPr="002C2B4C" w:rsidRDefault="00797337" w:rsidP="002C2B4C">
            <w:r w:rsidRPr="002C2B4C">
              <w:t>8/14/2018</w:t>
            </w:r>
          </w:p>
        </w:tc>
        <w:tc>
          <w:tcPr>
            <w:tcW w:w="1085" w:type="dxa"/>
            <w:noWrap/>
            <w:hideMark/>
          </w:tcPr>
          <w:p w14:paraId="6E89A39E" w14:textId="77777777" w:rsidR="00797337" w:rsidRPr="002C2B4C" w:rsidRDefault="00797337" w:rsidP="002C2B4C"/>
        </w:tc>
      </w:tr>
      <w:tr w:rsidR="00797337" w:rsidRPr="002C2B4C" w14:paraId="6618B105" w14:textId="77777777" w:rsidTr="00797337">
        <w:trPr>
          <w:trHeight w:val="630"/>
        </w:trPr>
        <w:tc>
          <w:tcPr>
            <w:tcW w:w="702" w:type="dxa"/>
            <w:noWrap/>
            <w:hideMark/>
          </w:tcPr>
          <w:p w14:paraId="6A9B9B93" w14:textId="77777777" w:rsidR="00797337" w:rsidRPr="002C2B4C" w:rsidRDefault="00797337" w:rsidP="002C2B4C">
            <w:proofErr w:type="spellStart"/>
            <w:r w:rsidRPr="002C2B4C">
              <w:lastRenderedPageBreak/>
              <w:t>Minn</w:t>
            </w:r>
            <w:proofErr w:type="spellEnd"/>
          </w:p>
        </w:tc>
        <w:tc>
          <w:tcPr>
            <w:tcW w:w="1319" w:type="dxa"/>
            <w:noWrap/>
            <w:hideMark/>
          </w:tcPr>
          <w:p w14:paraId="6EAC3C4D" w14:textId="77777777" w:rsidR="00797337" w:rsidRPr="002C2B4C" w:rsidRDefault="00797337" w:rsidP="002C2B4C">
            <w:r w:rsidRPr="002C2B4C">
              <w:t>33</w:t>
            </w:r>
          </w:p>
        </w:tc>
        <w:tc>
          <w:tcPr>
            <w:tcW w:w="2564" w:type="dxa"/>
            <w:noWrap/>
            <w:hideMark/>
          </w:tcPr>
          <w:p w14:paraId="6092575F" w14:textId="77777777" w:rsidR="00797337" w:rsidRPr="002C2B4C" w:rsidRDefault="00797337" w:rsidP="002C2B4C">
            <w:r w:rsidRPr="002C2B4C">
              <w:t>Fooled by the Foul Smell</w:t>
            </w:r>
          </w:p>
        </w:tc>
        <w:tc>
          <w:tcPr>
            <w:tcW w:w="853" w:type="dxa"/>
            <w:noWrap/>
            <w:hideMark/>
          </w:tcPr>
          <w:p w14:paraId="692ECC06" w14:textId="77777777" w:rsidR="00797337" w:rsidRPr="002C2B4C" w:rsidRDefault="00797337" w:rsidP="002C2B4C">
            <w:r w:rsidRPr="002C2B4C">
              <w:t>Acute Med</w:t>
            </w:r>
          </w:p>
        </w:tc>
        <w:tc>
          <w:tcPr>
            <w:tcW w:w="1530" w:type="dxa"/>
            <w:noWrap/>
            <w:hideMark/>
          </w:tcPr>
          <w:p w14:paraId="4355ED54" w14:textId="77777777" w:rsidR="00797337" w:rsidRPr="002C2B4C" w:rsidRDefault="00797337" w:rsidP="002C2B4C">
            <w:r w:rsidRPr="002C2B4C">
              <w:t>ASB-A</w:t>
            </w:r>
          </w:p>
        </w:tc>
        <w:tc>
          <w:tcPr>
            <w:tcW w:w="2433" w:type="dxa"/>
            <w:hideMark/>
          </w:tcPr>
          <w:p w14:paraId="527E7F9D" w14:textId="77777777" w:rsidR="00797337" w:rsidRPr="002C2B4C" w:rsidRDefault="00797337" w:rsidP="002C2B4C">
            <w:r w:rsidRPr="002C2B4C">
              <w:t>Foul urine odor is not a symptom of UTI nor a reason to send a urine culture</w:t>
            </w:r>
          </w:p>
        </w:tc>
        <w:tc>
          <w:tcPr>
            <w:tcW w:w="1236" w:type="dxa"/>
            <w:noWrap/>
            <w:hideMark/>
          </w:tcPr>
          <w:p w14:paraId="48B9CE89" w14:textId="77777777" w:rsidR="00797337" w:rsidRPr="002C2B4C" w:rsidRDefault="00797337" w:rsidP="002C2B4C">
            <w:r w:rsidRPr="002C2B4C">
              <w:t>8/17/2018</w:t>
            </w:r>
          </w:p>
        </w:tc>
        <w:tc>
          <w:tcPr>
            <w:tcW w:w="1085" w:type="dxa"/>
            <w:noWrap/>
            <w:hideMark/>
          </w:tcPr>
          <w:p w14:paraId="1B354805" w14:textId="77777777" w:rsidR="00797337" w:rsidRPr="002C2B4C" w:rsidRDefault="00797337" w:rsidP="002C2B4C"/>
        </w:tc>
      </w:tr>
      <w:tr w:rsidR="00797337" w:rsidRPr="002C2B4C" w14:paraId="55484BB0" w14:textId="77777777" w:rsidTr="00797337">
        <w:trPr>
          <w:trHeight w:val="315"/>
        </w:trPr>
        <w:tc>
          <w:tcPr>
            <w:tcW w:w="702" w:type="dxa"/>
            <w:noWrap/>
            <w:hideMark/>
          </w:tcPr>
          <w:p w14:paraId="5C4BF869" w14:textId="77777777" w:rsidR="00797337" w:rsidRPr="002C2B4C" w:rsidRDefault="00797337" w:rsidP="002C2B4C">
            <w:proofErr w:type="spellStart"/>
            <w:r w:rsidRPr="002C2B4C">
              <w:t>Minn</w:t>
            </w:r>
            <w:proofErr w:type="spellEnd"/>
          </w:p>
        </w:tc>
        <w:tc>
          <w:tcPr>
            <w:tcW w:w="1319" w:type="dxa"/>
            <w:noWrap/>
            <w:hideMark/>
          </w:tcPr>
          <w:p w14:paraId="6985CE0D" w14:textId="77777777" w:rsidR="00797337" w:rsidRPr="002C2B4C" w:rsidRDefault="00797337" w:rsidP="002C2B4C">
            <w:r w:rsidRPr="002C2B4C">
              <w:t>34</w:t>
            </w:r>
          </w:p>
        </w:tc>
        <w:tc>
          <w:tcPr>
            <w:tcW w:w="2564" w:type="dxa"/>
            <w:hideMark/>
          </w:tcPr>
          <w:p w14:paraId="4D3EB6DE" w14:textId="77777777" w:rsidR="00797337" w:rsidRPr="002C2B4C" w:rsidRDefault="00797337" w:rsidP="002C2B4C">
            <w:r w:rsidRPr="002C2B4C">
              <w:t>Misplaced Good Intentions</w:t>
            </w:r>
          </w:p>
        </w:tc>
        <w:tc>
          <w:tcPr>
            <w:tcW w:w="853" w:type="dxa"/>
            <w:noWrap/>
            <w:hideMark/>
          </w:tcPr>
          <w:p w14:paraId="79FA3CEF" w14:textId="77777777" w:rsidR="00797337" w:rsidRPr="002C2B4C" w:rsidRDefault="00797337" w:rsidP="002C2B4C">
            <w:r w:rsidRPr="002C2B4C">
              <w:t>Acute Med</w:t>
            </w:r>
          </w:p>
        </w:tc>
        <w:tc>
          <w:tcPr>
            <w:tcW w:w="1530" w:type="dxa"/>
            <w:noWrap/>
            <w:hideMark/>
          </w:tcPr>
          <w:p w14:paraId="1000984F" w14:textId="77777777" w:rsidR="00797337" w:rsidRPr="002C2B4C" w:rsidRDefault="00797337" w:rsidP="002C2B4C">
            <w:r w:rsidRPr="002C2B4C">
              <w:t>UTI-A</w:t>
            </w:r>
          </w:p>
        </w:tc>
        <w:tc>
          <w:tcPr>
            <w:tcW w:w="2433" w:type="dxa"/>
            <w:hideMark/>
          </w:tcPr>
          <w:p w14:paraId="01DFCF5E" w14:textId="77777777" w:rsidR="00797337" w:rsidRPr="002C2B4C" w:rsidRDefault="00797337" w:rsidP="002C2B4C">
            <w:r w:rsidRPr="002C2B4C">
              <w:t>(Agitation can be caused by urinary retention)</w:t>
            </w:r>
          </w:p>
        </w:tc>
        <w:tc>
          <w:tcPr>
            <w:tcW w:w="1236" w:type="dxa"/>
            <w:noWrap/>
            <w:hideMark/>
          </w:tcPr>
          <w:p w14:paraId="11DB07F8" w14:textId="77777777" w:rsidR="00797337" w:rsidRPr="002C2B4C" w:rsidRDefault="00797337" w:rsidP="002C2B4C">
            <w:r w:rsidRPr="002C2B4C">
              <w:t>9/12/2018</w:t>
            </w:r>
          </w:p>
        </w:tc>
        <w:tc>
          <w:tcPr>
            <w:tcW w:w="1085" w:type="dxa"/>
            <w:noWrap/>
            <w:hideMark/>
          </w:tcPr>
          <w:p w14:paraId="1ACD692B" w14:textId="77777777" w:rsidR="00797337" w:rsidRPr="002C2B4C" w:rsidRDefault="00797337" w:rsidP="002C2B4C"/>
        </w:tc>
      </w:tr>
      <w:tr w:rsidR="00797337" w:rsidRPr="002C2B4C" w14:paraId="6B839A5A" w14:textId="77777777" w:rsidTr="00797337">
        <w:trPr>
          <w:trHeight w:val="630"/>
        </w:trPr>
        <w:tc>
          <w:tcPr>
            <w:tcW w:w="702" w:type="dxa"/>
            <w:noWrap/>
            <w:hideMark/>
          </w:tcPr>
          <w:p w14:paraId="518C87FC" w14:textId="77777777" w:rsidR="00797337" w:rsidRPr="002C2B4C" w:rsidRDefault="00797337" w:rsidP="002C2B4C">
            <w:proofErr w:type="spellStart"/>
            <w:r w:rsidRPr="002C2B4C">
              <w:t>Minn</w:t>
            </w:r>
            <w:proofErr w:type="spellEnd"/>
          </w:p>
        </w:tc>
        <w:tc>
          <w:tcPr>
            <w:tcW w:w="1319" w:type="dxa"/>
            <w:noWrap/>
            <w:hideMark/>
          </w:tcPr>
          <w:p w14:paraId="1749C1B7" w14:textId="77777777" w:rsidR="00797337" w:rsidRPr="002C2B4C" w:rsidRDefault="00797337" w:rsidP="002C2B4C">
            <w:r w:rsidRPr="002C2B4C">
              <w:t>35</w:t>
            </w:r>
          </w:p>
        </w:tc>
        <w:tc>
          <w:tcPr>
            <w:tcW w:w="2564" w:type="dxa"/>
            <w:noWrap/>
            <w:hideMark/>
          </w:tcPr>
          <w:p w14:paraId="039943EE" w14:textId="77777777" w:rsidR="00797337" w:rsidRPr="002C2B4C" w:rsidRDefault="00797337" w:rsidP="002C2B4C">
            <w:r w:rsidRPr="002C2B4C">
              <w:t>When Urinary Retention Leads to UTI</w:t>
            </w:r>
          </w:p>
        </w:tc>
        <w:tc>
          <w:tcPr>
            <w:tcW w:w="853" w:type="dxa"/>
            <w:noWrap/>
            <w:hideMark/>
          </w:tcPr>
          <w:p w14:paraId="29CFA8A6" w14:textId="77777777" w:rsidR="00797337" w:rsidRPr="002C2B4C" w:rsidRDefault="00797337" w:rsidP="002C2B4C">
            <w:r w:rsidRPr="002C2B4C">
              <w:t>Acute Med</w:t>
            </w:r>
          </w:p>
        </w:tc>
        <w:tc>
          <w:tcPr>
            <w:tcW w:w="1530" w:type="dxa"/>
            <w:noWrap/>
            <w:hideMark/>
          </w:tcPr>
          <w:p w14:paraId="1E85C212" w14:textId="77777777" w:rsidR="00797337" w:rsidRPr="002C2B4C" w:rsidRDefault="00797337" w:rsidP="002C2B4C">
            <w:r w:rsidRPr="002C2B4C">
              <w:t>UTI-A</w:t>
            </w:r>
          </w:p>
        </w:tc>
        <w:tc>
          <w:tcPr>
            <w:tcW w:w="2433" w:type="dxa"/>
            <w:hideMark/>
          </w:tcPr>
          <w:p w14:paraId="0C72F73F" w14:textId="77777777" w:rsidR="00797337" w:rsidRPr="002C2B4C" w:rsidRDefault="00797337" w:rsidP="002C2B4C">
            <w:r w:rsidRPr="002C2B4C">
              <w:t>Urinary retention often converts asymptomatic bacteriuria to symptomatic UTI</w:t>
            </w:r>
          </w:p>
        </w:tc>
        <w:tc>
          <w:tcPr>
            <w:tcW w:w="1236" w:type="dxa"/>
            <w:noWrap/>
            <w:hideMark/>
          </w:tcPr>
          <w:p w14:paraId="2BA99E1F" w14:textId="77777777" w:rsidR="00797337" w:rsidRPr="002C2B4C" w:rsidRDefault="00797337" w:rsidP="002C2B4C">
            <w:r w:rsidRPr="002C2B4C">
              <w:t>6/5/2018</w:t>
            </w:r>
          </w:p>
        </w:tc>
        <w:tc>
          <w:tcPr>
            <w:tcW w:w="1085" w:type="dxa"/>
            <w:noWrap/>
            <w:hideMark/>
          </w:tcPr>
          <w:p w14:paraId="2523DA8A" w14:textId="77777777" w:rsidR="00797337" w:rsidRPr="002C2B4C" w:rsidRDefault="00797337" w:rsidP="002C2B4C"/>
        </w:tc>
      </w:tr>
      <w:tr w:rsidR="00797337" w:rsidRPr="002C2B4C" w14:paraId="4B68143E" w14:textId="77777777" w:rsidTr="00797337">
        <w:trPr>
          <w:trHeight w:val="630"/>
        </w:trPr>
        <w:tc>
          <w:tcPr>
            <w:tcW w:w="702" w:type="dxa"/>
            <w:noWrap/>
            <w:hideMark/>
          </w:tcPr>
          <w:p w14:paraId="32C54DB5" w14:textId="77777777" w:rsidR="00797337" w:rsidRPr="002C2B4C" w:rsidRDefault="00797337" w:rsidP="002C2B4C">
            <w:proofErr w:type="spellStart"/>
            <w:r w:rsidRPr="002C2B4C">
              <w:t>Minn</w:t>
            </w:r>
            <w:proofErr w:type="spellEnd"/>
          </w:p>
        </w:tc>
        <w:tc>
          <w:tcPr>
            <w:tcW w:w="1319" w:type="dxa"/>
            <w:noWrap/>
            <w:hideMark/>
          </w:tcPr>
          <w:p w14:paraId="5642D884" w14:textId="77777777" w:rsidR="00797337" w:rsidRPr="002C2B4C" w:rsidRDefault="00797337" w:rsidP="002C2B4C">
            <w:r w:rsidRPr="002C2B4C">
              <w:t>36</w:t>
            </w:r>
          </w:p>
        </w:tc>
        <w:tc>
          <w:tcPr>
            <w:tcW w:w="2564" w:type="dxa"/>
            <w:noWrap/>
            <w:hideMark/>
          </w:tcPr>
          <w:p w14:paraId="5D792FE5" w14:textId="77777777" w:rsidR="00797337" w:rsidRPr="002C2B4C" w:rsidRDefault="00797337" w:rsidP="002C2B4C">
            <w:r w:rsidRPr="002C2B4C">
              <w:t>Perturbed by Pyuria</w:t>
            </w:r>
          </w:p>
        </w:tc>
        <w:tc>
          <w:tcPr>
            <w:tcW w:w="853" w:type="dxa"/>
            <w:noWrap/>
            <w:hideMark/>
          </w:tcPr>
          <w:p w14:paraId="0D2F4C45" w14:textId="77777777" w:rsidR="00797337" w:rsidRPr="002C2B4C" w:rsidRDefault="00797337" w:rsidP="002C2B4C">
            <w:r w:rsidRPr="002C2B4C">
              <w:t>Acute Med</w:t>
            </w:r>
          </w:p>
        </w:tc>
        <w:tc>
          <w:tcPr>
            <w:tcW w:w="1530" w:type="dxa"/>
            <w:noWrap/>
            <w:hideMark/>
          </w:tcPr>
          <w:p w14:paraId="6A8DB201" w14:textId="77777777" w:rsidR="00797337" w:rsidRPr="002C2B4C" w:rsidRDefault="00797337" w:rsidP="002C2B4C">
            <w:r w:rsidRPr="002C2B4C">
              <w:t>ASB-A</w:t>
            </w:r>
          </w:p>
        </w:tc>
        <w:tc>
          <w:tcPr>
            <w:tcW w:w="2433" w:type="dxa"/>
            <w:hideMark/>
          </w:tcPr>
          <w:p w14:paraId="58F2C061" w14:textId="77777777" w:rsidR="00797337" w:rsidRPr="002C2B4C" w:rsidRDefault="00797337" w:rsidP="002C2B4C">
            <w:r w:rsidRPr="002C2B4C">
              <w:t>Pyuria/abnormal UA are misleading and nonspecific findings for UTI, in absence of true urinary symptoms</w:t>
            </w:r>
          </w:p>
        </w:tc>
        <w:tc>
          <w:tcPr>
            <w:tcW w:w="1236" w:type="dxa"/>
            <w:noWrap/>
            <w:hideMark/>
          </w:tcPr>
          <w:p w14:paraId="563B0356" w14:textId="77777777" w:rsidR="00797337" w:rsidRPr="002C2B4C" w:rsidRDefault="00797337" w:rsidP="002C2B4C">
            <w:r w:rsidRPr="002C2B4C">
              <w:t>6/4/2018</w:t>
            </w:r>
          </w:p>
        </w:tc>
        <w:tc>
          <w:tcPr>
            <w:tcW w:w="1085" w:type="dxa"/>
            <w:noWrap/>
            <w:hideMark/>
          </w:tcPr>
          <w:p w14:paraId="30FBEAB6" w14:textId="77777777" w:rsidR="00797337" w:rsidRPr="002C2B4C" w:rsidRDefault="00797337" w:rsidP="002C2B4C"/>
        </w:tc>
      </w:tr>
      <w:tr w:rsidR="00797337" w:rsidRPr="002C2B4C" w14:paraId="7F77810B" w14:textId="77777777" w:rsidTr="00797337">
        <w:trPr>
          <w:trHeight w:val="1002"/>
        </w:trPr>
        <w:tc>
          <w:tcPr>
            <w:tcW w:w="702" w:type="dxa"/>
            <w:noWrap/>
            <w:hideMark/>
          </w:tcPr>
          <w:p w14:paraId="72DD7D57" w14:textId="77777777" w:rsidR="00797337" w:rsidRPr="002C2B4C" w:rsidRDefault="00797337" w:rsidP="002C2B4C">
            <w:proofErr w:type="spellStart"/>
            <w:r w:rsidRPr="002C2B4C">
              <w:t>Minn</w:t>
            </w:r>
            <w:proofErr w:type="spellEnd"/>
          </w:p>
        </w:tc>
        <w:tc>
          <w:tcPr>
            <w:tcW w:w="1319" w:type="dxa"/>
            <w:noWrap/>
            <w:hideMark/>
          </w:tcPr>
          <w:p w14:paraId="361E653F" w14:textId="77777777" w:rsidR="00797337" w:rsidRPr="002C2B4C" w:rsidRDefault="00797337" w:rsidP="002C2B4C">
            <w:r w:rsidRPr="002C2B4C">
              <w:t>37</w:t>
            </w:r>
          </w:p>
        </w:tc>
        <w:tc>
          <w:tcPr>
            <w:tcW w:w="2564" w:type="dxa"/>
            <w:noWrap/>
            <w:hideMark/>
          </w:tcPr>
          <w:p w14:paraId="471EF86E" w14:textId="77777777" w:rsidR="00797337" w:rsidRPr="002C2B4C" w:rsidRDefault="00797337" w:rsidP="002C2B4C">
            <w:r w:rsidRPr="002C2B4C">
              <w:t>Deciphering "Sepsis" and UTI</w:t>
            </w:r>
          </w:p>
        </w:tc>
        <w:tc>
          <w:tcPr>
            <w:tcW w:w="853" w:type="dxa"/>
            <w:noWrap/>
            <w:hideMark/>
          </w:tcPr>
          <w:p w14:paraId="0A2D65F0" w14:textId="77777777" w:rsidR="00797337" w:rsidRPr="002C2B4C" w:rsidRDefault="00797337" w:rsidP="002C2B4C">
            <w:r w:rsidRPr="002C2B4C">
              <w:t>Acute Med</w:t>
            </w:r>
          </w:p>
        </w:tc>
        <w:tc>
          <w:tcPr>
            <w:tcW w:w="1530" w:type="dxa"/>
            <w:noWrap/>
            <w:hideMark/>
          </w:tcPr>
          <w:p w14:paraId="0AAC50BA" w14:textId="77777777" w:rsidR="00797337" w:rsidRPr="002C2B4C" w:rsidRDefault="00797337" w:rsidP="002C2B4C">
            <w:r w:rsidRPr="002C2B4C">
              <w:t>ASB-A</w:t>
            </w:r>
          </w:p>
        </w:tc>
        <w:tc>
          <w:tcPr>
            <w:tcW w:w="2433" w:type="dxa"/>
            <w:hideMark/>
          </w:tcPr>
          <w:p w14:paraId="0FA1AD51" w14:textId="77777777" w:rsidR="00797337" w:rsidRPr="002C2B4C" w:rsidRDefault="00797337" w:rsidP="002C2B4C">
            <w:r w:rsidRPr="002C2B4C">
              <w:t>Hypotension is often multi-factorial. Seek non-infectious causes too.</w:t>
            </w:r>
          </w:p>
        </w:tc>
        <w:tc>
          <w:tcPr>
            <w:tcW w:w="1236" w:type="dxa"/>
            <w:noWrap/>
            <w:hideMark/>
          </w:tcPr>
          <w:p w14:paraId="56C01851" w14:textId="77777777" w:rsidR="00797337" w:rsidRPr="002C2B4C" w:rsidRDefault="00797337" w:rsidP="002C2B4C">
            <w:r w:rsidRPr="002C2B4C">
              <w:t>5/6/2018</w:t>
            </w:r>
          </w:p>
        </w:tc>
        <w:tc>
          <w:tcPr>
            <w:tcW w:w="1085" w:type="dxa"/>
            <w:noWrap/>
            <w:hideMark/>
          </w:tcPr>
          <w:p w14:paraId="2271B69E" w14:textId="77777777" w:rsidR="00797337" w:rsidRPr="002C2B4C" w:rsidRDefault="00797337" w:rsidP="002C2B4C"/>
        </w:tc>
      </w:tr>
      <w:tr w:rsidR="00797337" w:rsidRPr="002C2B4C" w14:paraId="138F3FE5" w14:textId="77777777" w:rsidTr="00797337">
        <w:trPr>
          <w:trHeight w:val="630"/>
        </w:trPr>
        <w:tc>
          <w:tcPr>
            <w:tcW w:w="702" w:type="dxa"/>
            <w:noWrap/>
            <w:hideMark/>
          </w:tcPr>
          <w:p w14:paraId="269E854C" w14:textId="77777777" w:rsidR="00797337" w:rsidRPr="002C2B4C" w:rsidRDefault="00797337" w:rsidP="002C2B4C">
            <w:proofErr w:type="spellStart"/>
            <w:r w:rsidRPr="002C2B4C">
              <w:t>Minn</w:t>
            </w:r>
            <w:proofErr w:type="spellEnd"/>
          </w:p>
        </w:tc>
        <w:tc>
          <w:tcPr>
            <w:tcW w:w="1319" w:type="dxa"/>
            <w:noWrap/>
            <w:hideMark/>
          </w:tcPr>
          <w:p w14:paraId="2A6C89A8" w14:textId="77777777" w:rsidR="00797337" w:rsidRPr="002C2B4C" w:rsidRDefault="00797337" w:rsidP="002C2B4C">
            <w:r w:rsidRPr="002C2B4C">
              <w:t>38</w:t>
            </w:r>
          </w:p>
        </w:tc>
        <w:tc>
          <w:tcPr>
            <w:tcW w:w="2564" w:type="dxa"/>
            <w:noWrap/>
            <w:hideMark/>
          </w:tcPr>
          <w:p w14:paraId="20E9ABBA" w14:textId="77777777" w:rsidR="00797337" w:rsidRPr="002C2B4C" w:rsidRDefault="00797337" w:rsidP="002C2B4C">
            <w:r w:rsidRPr="002C2B4C">
              <w:t>Not All Lethargy is UTI</w:t>
            </w:r>
          </w:p>
        </w:tc>
        <w:tc>
          <w:tcPr>
            <w:tcW w:w="853" w:type="dxa"/>
            <w:noWrap/>
            <w:hideMark/>
          </w:tcPr>
          <w:p w14:paraId="3F6DD32A" w14:textId="77777777" w:rsidR="00797337" w:rsidRPr="002C2B4C" w:rsidRDefault="00797337" w:rsidP="002C2B4C">
            <w:r w:rsidRPr="002C2B4C">
              <w:t>CLC</w:t>
            </w:r>
          </w:p>
        </w:tc>
        <w:tc>
          <w:tcPr>
            <w:tcW w:w="1530" w:type="dxa"/>
            <w:noWrap/>
            <w:hideMark/>
          </w:tcPr>
          <w:p w14:paraId="734ACEDE" w14:textId="77777777" w:rsidR="00797337" w:rsidRPr="002C2B4C" w:rsidRDefault="00797337" w:rsidP="002C2B4C">
            <w:r w:rsidRPr="002C2B4C">
              <w:t>ASB-A</w:t>
            </w:r>
          </w:p>
        </w:tc>
        <w:tc>
          <w:tcPr>
            <w:tcW w:w="2433" w:type="dxa"/>
            <w:hideMark/>
          </w:tcPr>
          <w:p w14:paraId="17EF07F9" w14:textId="77777777" w:rsidR="00797337" w:rsidRPr="002C2B4C" w:rsidRDefault="00797337" w:rsidP="002C2B4C">
            <w:r w:rsidRPr="002C2B4C">
              <w:t>If there's a drug-bug mismatch, and the symptoms have involved, stop the antibiotics given for UTI</w:t>
            </w:r>
          </w:p>
        </w:tc>
        <w:tc>
          <w:tcPr>
            <w:tcW w:w="1236" w:type="dxa"/>
            <w:noWrap/>
            <w:hideMark/>
          </w:tcPr>
          <w:p w14:paraId="64BC3776" w14:textId="77777777" w:rsidR="00797337" w:rsidRPr="002C2B4C" w:rsidRDefault="00797337" w:rsidP="002C2B4C">
            <w:r w:rsidRPr="002C2B4C">
              <w:t>3/16/2018</w:t>
            </w:r>
          </w:p>
        </w:tc>
        <w:tc>
          <w:tcPr>
            <w:tcW w:w="1085" w:type="dxa"/>
            <w:noWrap/>
            <w:hideMark/>
          </w:tcPr>
          <w:p w14:paraId="23A888A7" w14:textId="77777777" w:rsidR="00797337" w:rsidRPr="002C2B4C" w:rsidRDefault="00797337" w:rsidP="002C2B4C"/>
        </w:tc>
      </w:tr>
      <w:tr w:rsidR="00797337" w:rsidRPr="002C2B4C" w14:paraId="47C03630" w14:textId="77777777" w:rsidTr="00797337">
        <w:trPr>
          <w:trHeight w:val="315"/>
        </w:trPr>
        <w:tc>
          <w:tcPr>
            <w:tcW w:w="702" w:type="dxa"/>
            <w:noWrap/>
            <w:hideMark/>
          </w:tcPr>
          <w:p w14:paraId="7992E3C5" w14:textId="77777777" w:rsidR="00797337" w:rsidRPr="002C2B4C" w:rsidRDefault="00797337" w:rsidP="002C2B4C">
            <w:proofErr w:type="spellStart"/>
            <w:r w:rsidRPr="002C2B4C">
              <w:t>Minn</w:t>
            </w:r>
            <w:proofErr w:type="spellEnd"/>
          </w:p>
        </w:tc>
        <w:tc>
          <w:tcPr>
            <w:tcW w:w="1319" w:type="dxa"/>
            <w:noWrap/>
            <w:hideMark/>
          </w:tcPr>
          <w:p w14:paraId="1338E385" w14:textId="77777777" w:rsidR="00797337" w:rsidRPr="002C2B4C" w:rsidRDefault="00797337" w:rsidP="002C2B4C">
            <w:r w:rsidRPr="002C2B4C">
              <w:t>39</w:t>
            </w:r>
          </w:p>
        </w:tc>
        <w:tc>
          <w:tcPr>
            <w:tcW w:w="2564" w:type="dxa"/>
            <w:noWrap/>
            <w:hideMark/>
          </w:tcPr>
          <w:p w14:paraId="087D2EFA" w14:textId="77777777" w:rsidR="00797337" w:rsidRPr="002C2B4C" w:rsidRDefault="00797337" w:rsidP="002C2B4C">
            <w:r w:rsidRPr="002C2B4C">
              <w:t>Instrumentation Can Cause UTI</w:t>
            </w:r>
          </w:p>
        </w:tc>
        <w:tc>
          <w:tcPr>
            <w:tcW w:w="853" w:type="dxa"/>
            <w:noWrap/>
            <w:hideMark/>
          </w:tcPr>
          <w:p w14:paraId="457FCF23" w14:textId="77777777" w:rsidR="00797337" w:rsidRPr="002C2B4C" w:rsidRDefault="00797337" w:rsidP="002C2B4C">
            <w:r w:rsidRPr="002C2B4C">
              <w:t>Acute Med</w:t>
            </w:r>
          </w:p>
        </w:tc>
        <w:tc>
          <w:tcPr>
            <w:tcW w:w="1530" w:type="dxa"/>
            <w:noWrap/>
            <w:hideMark/>
          </w:tcPr>
          <w:p w14:paraId="533A52E5" w14:textId="77777777" w:rsidR="00797337" w:rsidRPr="002C2B4C" w:rsidRDefault="00797337" w:rsidP="002C2B4C">
            <w:r w:rsidRPr="002C2B4C">
              <w:t>UTI-A</w:t>
            </w:r>
          </w:p>
        </w:tc>
        <w:tc>
          <w:tcPr>
            <w:tcW w:w="2433" w:type="dxa"/>
            <w:hideMark/>
          </w:tcPr>
          <w:p w14:paraId="7F8B0B95" w14:textId="77777777" w:rsidR="00797337" w:rsidRPr="002C2B4C" w:rsidRDefault="00797337" w:rsidP="002C2B4C">
            <w:r w:rsidRPr="002C2B4C">
              <w:t>Intermittent catheterization can lead to CAUTI</w:t>
            </w:r>
          </w:p>
        </w:tc>
        <w:tc>
          <w:tcPr>
            <w:tcW w:w="1236" w:type="dxa"/>
            <w:noWrap/>
            <w:hideMark/>
          </w:tcPr>
          <w:p w14:paraId="32985952" w14:textId="77777777" w:rsidR="00797337" w:rsidRPr="002C2B4C" w:rsidRDefault="00797337" w:rsidP="002C2B4C">
            <w:r w:rsidRPr="002C2B4C">
              <w:t>12/10/2017</w:t>
            </w:r>
          </w:p>
        </w:tc>
        <w:tc>
          <w:tcPr>
            <w:tcW w:w="1085" w:type="dxa"/>
            <w:noWrap/>
            <w:hideMark/>
          </w:tcPr>
          <w:p w14:paraId="19A771AA" w14:textId="77777777" w:rsidR="00797337" w:rsidRPr="002C2B4C" w:rsidRDefault="00797337" w:rsidP="002C2B4C"/>
        </w:tc>
      </w:tr>
      <w:tr w:rsidR="00797337" w:rsidRPr="002C2B4C" w14:paraId="1F89264E" w14:textId="77777777" w:rsidTr="00797337">
        <w:trPr>
          <w:trHeight w:val="1260"/>
        </w:trPr>
        <w:tc>
          <w:tcPr>
            <w:tcW w:w="702" w:type="dxa"/>
            <w:noWrap/>
            <w:hideMark/>
          </w:tcPr>
          <w:p w14:paraId="33EBA874" w14:textId="77777777" w:rsidR="00797337" w:rsidRPr="002C2B4C" w:rsidRDefault="00797337" w:rsidP="002C2B4C">
            <w:r w:rsidRPr="002C2B4C">
              <w:t>MIA</w:t>
            </w:r>
          </w:p>
        </w:tc>
        <w:tc>
          <w:tcPr>
            <w:tcW w:w="1319" w:type="dxa"/>
            <w:noWrap/>
            <w:hideMark/>
          </w:tcPr>
          <w:p w14:paraId="72AA3BE2" w14:textId="77777777" w:rsidR="00797337" w:rsidRPr="002C2B4C" w:rsidRDefault="00797337" w:rsidP="002C2B4C">
            <w:r w:rsidRPr="002C2B4C">
              <w:t>41</w:t>
            </w:r>
          </w:p>
        </w:tc>
        <w:tc>
          <w:tcPr>
            <w:tcW w:w="2564" w:type="dxa"/>
            <w:noWrap/>
            <w:hideMark/>
          </w:tcPr>
          <w:p w14:paraId="07C853D4" w14:textId="77777777" w:rsidR="00797337" w:rsidRPr="002C2B4C" w:rsidRDefault="00797337" w:rsidP="002C2B4C">
            <w:r w:rsidRPr="002C2B4C">
              <w:t>No Fun with Fungus</w:t>
            </w:r>
          </w:p>
        </w:tc>
        <w:tc>
          <w:tcPr>
            <w:tcW w:w="853" w:type="dxa"/>
            <w:noWrap/>
            <w:hideMark/>
          </w:tcPr>
          <w:p w14:paraId="2B448FE8" w14:textId="77777777" w:rsidR="00797337" w:rsidRPr="002C2B4C" w:rsidRDefault="00797337" w:rsidP="002C2B4C">
            <w:r w:rsidRPr="002C2B4C">
              <w:t>Acute Med</w:t>
            </w:r>
          </w:p>
        </w:tc>
        <w:tc>
          <w:tcPr>
            <w:tcW w:w="1530" w:type="dxa"/>
            <w:noWrap/>
            <w:hideMark/>
          </w:tcPr>
          <w:p w14:paraId="00519159" w14:textId="77777777" w:rsidR="00797337" w:rsidRPr="002C2B4C" w:rsidRDefault="00797337" w:rsidP="002C2B4C">
            <w:r w:rsidRPr="002C2B4C">
              <w:t>ASB-U</w:t>
            </w:r>
          </w:p>
        </w:tc>
        <w:tc>
          <w:tcPr>
            <w:tcW w:w="2433" w:type="dxa"/>
            <w:hideMark/>
          </w:tcPr>
          <w:p w14:paraId="5441C38B" w14:textId="77777777" w:rsidR="00797337" w:rsidRPr="002C2B4C" w:rsidRDefault="00797337" w:rsidP="002C2B4C">
            <w:r w:rsidRPr="002C2B4C">
              <w:t xml:space="preserve">Candida in the urine rarely requires treatment; Ongoing treatment with cipro for prior UTI selected for Candida; test of cure urine cultures are not </w:t>
            </w:r>
            <w:r w:rsidRPr="002C2B4C">
              <w:lastRenderedPageBreak/>
              <w:t>necessary particularly in a patient with dyspnea</w:t>
            </w:r>
          </w:p>
        </w:tc>
        <w:tc>
          <w:tcPr>
            <w:tcW w:w="1236" w:type="dxa"/>
            <w:noWrap/>
            <w:hideMark/>
          </w:tcPr>
          <w:p w14:paraId="2B974834" w14:textId="77777777" w:rsidR="00797337" w:rsidRPr="002C2B4C" w:rsidRDefault="00797337" w:rsidP="002C2B4C">
            <w:r w:rsidRPr="002C2B4C">
              <w:lastRenderedPageBreak/>
              <w:t>10/25/2018</w:t>
            </w:r>
          </w:p>
        </w:tc>
        <w:tc>
          <w:tcPr>
            <w:tcW w:w="1085" w:type="dxa"/>
            <w:noWrap/>
            <w:hideMark/>
          </w:tcPr>
          <w:p w14:paraId="65B9AF5B" w14:textId="77777777" w:rsidR="00797337" w:rsidRPr="002C2B4C" w:rsidRDefault="00797337" w:rsidP="002C2B4C"/>
        </w:tc>
      </w:tr>
      <w:tr w:rsidR="00797337" w:rsidRPr="002C2B4C" w14:paraId="07DC275F" w14:textId="77777777" w:rsidTr="00797337">
        <w:trPr>
          <w:trHeight w:val="945"/>
        </w:trPr>
        <w:tc>
          <w:tcPr>
            <w:tcW w:w="702" w:type="dxa"/>
            <w:noWrap/>
            <w:hideMark/>
          </w:tcPr>
          <w:p w14:paraId="6B8F358E" w14:textId="77777777" w:rsidR="00797337" w:rsidRPr="002C2B4C" w:rsidRDefault="00797337" w:rsidP="002C2B4C">
            <w:r w:rsidRPr="002C2B4C">
              <w:t>MIA</w:t>
            </w:r>
          </w:p>
        </w:tc>
        <w:tc>
          <w:tcPr>
            <w:tcW w:w="1319" w:type="dxa"/>
            <w:noWrap/>
            <w:hideMark/>
          </w:tcPr>
          <w:p w14:paraId="700683C4" w14:textId="77777777" w:rsidR="00797337" w:rsidRPr="002C2B4C" w:rsidRDefault="00797337" w:rsidP="002C2B4C">
            <w:r w:rsidRPr="002C2B4C">
              <w:t>42a</w:t>
            </w:r>
          </w:p>
        </w:tc>
        <w:tc>
          <w:tcPr>
            <w:tcW w:w="2564" w:type="dxa"/>
            <w:noWrap/>
            <w:hideMark/>
          </w:tcPr>
          <w:p w14:paraId="44F9E7B8" w14:textId="77777777" w:rsidR="00797337" w:rsidRPr="002C2B4C" w:rsidRDefault="00797337" w:rsidP="002C2B4C">
            <w:r w:rsidRPr="002C2B4C">
              <w:t>More Antibiotics Lead to More Resistance</w:t>
            </w:r>
          </w:p>
        </w:tc>
        <w:tc>
          <w:tcPr>
            <w:tcW w:w="853" w:type="dxa"/>
            <w:noWrap/>
            <w:hideMark/>
          </w:tcPr>
          <w:p w14:paraId="423B5EE0" w14:textId="77777777" w:rsidR="00797337" w:rsidRPr="002C2B4C" w:rsidRDefault="00797337" w:rsidP="002C2B4C">
            <w:r w:rsidRPr="002C2B4C">
              <w:t>CLC</w:t>
            </w:r>
          </w:p>
        </w:tc>
        <w:tc>
          <w:tcPr>
            <w:tcW w:w="1530" w:type="dxa"/>
            <w:noWrap/>
            <w:hideMark/>
          </w:tcPr>
          <w:p w14:paraId="7AB399D4" w14:textId="77777777" w:rsidR="00797337" w:rsidRPr="002C2B4C" w:rsidRDefault="00797337" w:rsidP="002C2B4C">
            <w:r w:rsidRPr="002C2B4C">
              <w:t>ASB-A</w:t>
            </w:r>
          </w:p>
        </w:tc>
        <w:tc>
          <w:tcPr>
            <w:tcW w:w="2433" w:type="dxa"/>
            <w:hideMark/>
          </w:tcPr>
          <w:p w14:paraId="57214DC7" w14:textId="77777777" w:rsidR="00797337" w:rsidRPr="002C2B4C" w:rsidRDefault="00797337" w:rsidP="002C2B4C">
            <w:r w:rsidRPr="002C2B4C">
              <w:t>Findings of a drug resistant organism can be powerful triggers for an unneeded antibiotics start, even in an asymptomatic patient</w:t>
            </w:r>
          </w:p>
        </w:tc>
        <w:tc>
          <w:tcPr>
            <w:tcW w:w="1236" w:type="dxa"/>
            <w:noWrap/>
            <w:hideMark/>
          </w:tcPr>
          <w:p w14:paraId="44C1F0DD" w14:textId="77777777" w:rsidR="00797337" w:rsidRPr="002C2B4C" w:rsidRDefault="00797337" w:rsidP="002C2B4C">
            <w:r w:rsidRPr="002C2B4C">
              <w:t>12/1/2018</w:t>
            </w:r>
          </w:p>
        </w:tc>
        <w:tc>
          <w:tcPr>
            <w:tcW w:w="1085" w:type="dxa"/>
            <w:noWrap/>
            <w:hideMark/>
          </w:tcPr>
          <w:p w14:paraId="5F4226EC" w14:textId="77777777" w:rsidR="00797337" w:rsidRPr="002C2B4C" w:rsidRDefault="00797337" w:rsidP="002C2B4C"/>
        </w:tc>
      </w:tr>
      <w:tr w:rsidR="00797337" w:rsidRPr="002C2B4C" w14:paraId="5770F905" w14:textId="77777777" w:rsidTr="00797337">
        <w:trPr>
          <w:trHeight w:val="630"/>
        </w:trPr>
        <w:tc>
          <w:tcPr>
            <w:tcW w:w="702" w:type="dxa"/>
            <w:noWrap/>
            <w:hideMark/>
          </w:tcPr>
          <w:p w14:paraId="23DF0FC0" w14:textId="77777777" w:rsidR="00797337" w:rsidRPr="002C2B4C" w:rsidRDefault="00797337" w:rsidP="002C2B4C">
            <w:proofErr w:type="spellStart"/>
            <w:r w:rsidRPr="002C2B4C">
              <w:t>Minn</w:t>
            </w:r>
            <w:proofErr w:type="spellEnd"/>
          </w:p>
        </w:tc>
        <w:tc>
          <w:tcPr>
            <w:tcW w:w="1319" w:type="dxa"/>
            <w:noWrap/>
            <w:hideMark/>
          </w:tcPr>
          <w:p w14:paraId="3F6C00FB" w14:textId="77777777" w:rsidR="00797337" w:rsidRPr="002C2B4C" w:rsidRDefault="00797337" w:rsidP="002C2B4C">
            <w:r w:rsidRPr="002C2B4C">
              <w:t>42b</w:t>
            </w:r>
          </w:p>
        </w:tc>
        <w:tc>
          <w:tcPr>
            <w:tcW w:w="2564" w:type="dxa"/>
            <w:noWrap/>
            <w:hideMark/>
          </w:tcPr>
          <w:p w14:paraId="2D6E7AEC" w14:textId="77777777" w:rsidR="00797337" w:rsidRPr="002C2B4C" w:rsidRDefault="00797337" w:rsidP="002C2B4C">
            <w:r w:rsidRPr="002C2B4C">
              <w:t>Is Candida the Culprit?</w:t>
            </w:r>
          </w:p>
        </w:tc>
        <w:tc>
          <w:tcPr>
            <w:tcW w:w="853" w:type="dxa"/>
            <w:noWrap/>
            <w:hideMark/>
          </w:tcPr>
          <w:p w14:paraId="026E6C21" w14:textId="77777777" w:rsidR="00797337" w:rsidRPr="002C2B4C" w:rsidRDefault="00797337" w:rsidP="002C2B4C">
            <w:r w:rsidRPr="002C2B4C">
              <w:t>Acute Med</w:t>
            </w:r>
          </w:p>
        </w:tc>
        <w:tc>
          <w:tcPr>
            <w:tcW w:w="1530" w:type="dxa"/>
            <w:noWrap/>
            <w:hideMark/>
          </w:tcPr>
          <w:p w14:paraId="6136F0E6" w14:textId="77777777" w:rsidR="00797337" w:rsidRPr="002C2B4C" w:rsidRDefault="00797337" w:rsidP="002C2B4C">
            <w:r w:rsidRPr="002C2B4C">
              <w:t>ASB-U</w:t>
            </w:r>
          </w:p>
        </w:tc>
        <w:tc>
          <w:tcPr>
            <w:tcW w:w="2433" w:type="dxa"/>
            <w:hideMark/>
          </w:tcPr>
          <w:p w14:paraId="13C48944" w14:textId="77777777" w:rsidR="00797337" w:rsidRPr="002C2B4C" w:rsidRDefault="00797337" w:rsidP="002C2B4C">
            <w:r w:rsidRPr="002C2B4C">
              <w:t>Antibiotics may contribute to system toxicity and organ failure. Choose wisely in older and frail patients</w:t>
            </w:r>
          </w:p>
        </w:tc>
        <w:tc>
          <w:tcPr>
            <w:tcW w:w="1236" w:type="dxa"/>
            <w:noWrap/>
            <w:hideMark/>
          </w:tcPr>
          <w:p w14:paraId="30549CFE" w14:textId="77777777" w:rsidR="00797337" w:rsidRPr="002C2B4C" w:rsidRDefault="00797337" w:rsidP="002C2B4C">
            <w:r w:rsidRPr="002C2B4C">
              <w:t>10/31/2018</w:t>
            </w:r>
          </w:p>
        </w:tc>
        <w:tc>
          <w:tcPr>
            <w:tcW w:w="1085" w:type="dxa"/>
            <w:noWrap/>
            <w:hideMark/>
          </w:tcPr>
          <w:p w14:paraId="39178C5F" w14:textId="77777777" w:rsidR="00797337" w:rsidRPr="002C2B4C" w:rsidRDefault="00797337" w:rsidP="002C2B4C"/>
        </w:tc>
      </w:tr>
      <w:tr w:rsidR="00797337" w:rsidRPr="002C2B4C" w14:paraId="34615A92" w14:textId="77777777" w:rsidTr="00797337">
        <w:trPr>
          <w:trHeight w:val="630"/>
        </w:trPr>
        <w:tc>
          <w:tcPr>
            <w:tcW w:w="702" w:type="dxa"/>
            <w:noWrap/>
            <w:hideMark/>
          </w:tcPr>
          <w:p w14:paraId="240E0CDC" w14:textId="77777777" w:rsidR="00797337" w:rsidRPr="002C2B4C" w:rsidRDefault="00797337" w:rsidP="002C2B4C">
            <w:proofErr w:type="spellStart"/>
            <w:r w:rsidRPr="002C2B4C">
              <w:t>Minn</w:t>
            </w:r>
            <w:proofErr w:type="spellEnd"/>
          </w:p>
        </w:tc>
        <w:tc>
          <w:tcPr>
            <w:tcW w:w="1319" w:type="dxa"/>
            <w:noWrap/>
            <w:hideMark/>
          </w:tcPr>
          <w:p w14:paraId="4A1017CE" w14:textId="77777777" w:rsidR="00797337" w:rsidRPr="002C2B4C" w:rsidRDefault="00797337" w:rsidP="002C2B4C">
            <w:r w:rsidRPr="002C2B4C">
              <w:t>43</w:t>
            </w:r>
          </w:p>
        </w:tc>
        <w:tc>
          <w:tcPr>
            <w:tcW w:w="2564" w:type="dxa"/>
            <w:noWrap/>
            <w:hideMark/>
          </w:tcPr>
          <w:p w14:paraId="666E2967" w14:textId="77777777" w:rsidR="00797337" w:rsidRPr="002C2B4C" w:rsidRDefault="00797337" w:rsidP="002C2B4C">
            <w:r w:rsidRPr="002C2B4C">
              <w:t>Don't Fall for the Low Grade Fever</w:t>
            </w:r>
          </w:p>
        </w:tc>
        <w:tc>
          <w:tcPr>
            <w:tcW w:w="853" w:type="dxa"/>
            <w:noWrap/>
            <w:hideMark/>
          </w:tcPr>
          <w:p w14:paraId="2B374004" w14:textId="77777777" w:rsidR="00797337" w:rsidRPr="002C2B4C" w:rsidRDefault="00797337" w:rsidP="002C2B4C">
            <w:r w:rsidRPr="002C2B4C">
              <w:t>CLC</w:t>
            </w:r>
          </w:p>
        </w:tc>
        <w:tc>
          <w:tcPr>
            <w:tcW w:w="1530" w:type="dxa"/>
            <w:noWrap/>
            <w:hideMark/>
          </w:tcPr>
          <w:p w14:paraId="019FAD01" w14:textId="77777777" w:rsidR="00797337" w:rsidRPr="002C2B4C" w:rsidRDefault="00797337" w:rsidP="002C2B4C">
            <w:r w:rsidRPr="002C2B4C">
              <w:t>ASB-U</w:t>
            </w:r>
          </w:p>
        </w:tc>
        <w:tc>
          <w:tcPr>
            <w:tcW w:w="2433" w:type="dxa"/>
            <w:hideMark/>
          </w:tcPr>
          <w:p w14:paraId="65BCA0C8" w14:textId="77777777" w:rsidR="00797337" w:rsidRPr="002C2B4C" w:rsidRDefault="00797337" w:rsidP="002C2B4C">
            <w:r w:rsidRPr="002C2B4C">
              <w:t>(The gram positive cocci un the urine likely represented colonization)</w:t>
            </w:r>
          </w:p>
        </w:tc>
        <w:tc>
          <w:tcPr>
            <w:tcW w:w="1236" w:type="dxa"/>
            <w:noWrap/>
            <w:hideMark/>
          </w:tcPr>
          <w:p w14:paraId="58250E7F" w14:textId="77777777" w:rsidR="00797337" w:rsidRPr="002C2B4C" w:rsidRDefault="00797337" w:rsidP="002C2B4C">
            <w:r w:rsidRPr="002C2B4C">
              <w:t>10/21/2018</w:t>
            </w:r>
          </w:p>
        </w:tc>
        <w:tc>
          <w:tcPr>
            <w:tcW w:w="1085" w:type="dxa"/>
            <w:noWrap/>
            <w:hideMark/>
          </w:tcPr>
          <w:p w14:paraId="20A9FD26" w14:textId="77777777" w:rsidR="00797337" w:rsidRPr="002C2B4C" w:rsidRDefault="00797337" w:rsidP="002C2B4C"/>
        </w:tc>
      </w:tr>
      <w:tr w:rsidR="00797337" w:rsidRPr="002C2B4C" w14:paraId="52C451FC" w14:textId="77777777" w:rsidTr="00797337">
        <w:trPr>
          <w:trHeight w:val="630"/>
        </w:trPr>
        <w:tc>
          <w:tcPr>
            <w:tcW w:w="702" w:type="dxa"/>
            <w:noWrap/>
            <w:hideMark/>
          </w:tcPr>
          <w:p w14:paraId="15DC5C9F" w14:textId="77777777" w:rsidR="00797337" w:rsidRPr="002C2B4C" w:rsidRDefault="00797337" w:rsidP="002C2B4C">
            <w:r w:rsidRPr="002C2B4C">
              <w:t>AAVA</w:t>
            </w:r>
          </w:p>
        </w:tc>
        <w:tc>
          <w:tcPr>
            <w:tcW w:w="1319" w:type="dxa"/>
            <w:noWrap/>
            <w:hideMark/>
          </w:tcPr>
          <w:p w14:paraId="41DA0179" w14:textId="77777777" w:rsidR="00797337" w:rsidRPr="002C2B4C" w:rsidRDefault="00797337" w:rsidP="002C2B4C">
            <w:r w:rsidRPr="002C2B4C">
              <w:t>44</w:t>
            </w:r>
          </w:p>
        </w:tc>
        <w:tc>
          <w:tcPr>
            <w:tcW w:w="2564" w:type="dxa"/>
            <w:noWrap/>
            <w:hideMark/>
          </w:tcPr>
          <w:p w14:paraId="63776442" w14:textId="77777777" w:rsidR="00797337" w:rsidRPr="002C2B4C" w:rsidRDefault="00797337" w:rsidP="002C2B4C">
            <w:r w:rsidRPr="002C2B4C">
              <w:t>Near-Miss Antibiotic Overuse</w:t>
            </w:r>
          </w:p>
        </w:tc>
        <w:tc>
          <w:tcPr>
            <w:tcW w:w="853" w:type="dxa"/>
            <w:noWrap/>
            <w:hideMark/>
          </w:tcPr>
          <w:p w14:paraId="764E27FE" w14:textId="77777777" w:rsidR="00797337" w:rsidRPr="002C2B4C" w:rsidRDefault="00797337" w:rsidP="002C2B4C">
            <w:r w:rsidRPr="002C2B4C">
              <w:t>CLC</w:t>
            </w:r>
          </w:p>
        </w:tc>
        <w:tc>
          <w:tcPr>
            <w:tcW w:w="1530" w:type="dxa"/>
            <w:noWrap/>
            <w:hideMark/>
          </w:tcPr>
          <w:p w14:paraId="2F612A52" w14:textId="77777777" w:rsidR="00797337" w:rsidRPr="002C2B4C" w:rsidRDefault="00797337" w:rsidP="002C2B4C">
            <w:r w:rsidRPr="002C2B4C">
              <w:t>ASB-U</w:t>
            </w:r>
          </w:p>
        </w:tc>
        <w:tc>
          <w:tcPr>
            <w:tcW w:w="2433" w:type="dxa"/>
            <w:hideMark/>
          </w:tcPr>
          <w:p w14:paraId="3DA146C2" w14:textId="77777777" w:rsidR="00797337" w:rsidRPr="002C2B4C" w:rsidRDefault="00797337" w:rsidP="002C2B4C">
            <w:r w:rsidRPr="002C2B4C">
              <w:t>Severe behavior Changes may sway a provider into treatment for UTI. Consider other etiologies instead</w:t>
            </w:r>
          </w:p>
        </w:tc>
        <w:tc>
          <w:tcPr>
            <w:tcW w:w="1236" w:type="dxa"/>
            <w:noWrap/>
            <w:hideMark/>
          </w:tcPr>
          <w:p w14:paraId="6061CA54" w14:textId="77777777" w:rsidR="00797337" w:rsidRPr="002C2B4C" w:rsidRDefault="00797337" w:rsidP="002C2B4C">
            <w:r w:rsidRPr="002C2B4C">
              <w:t>8/6/2018</w:t>
            </w:r>
          </w:p>
        </w:tc>
        <w:tc>
          <w:tcPr>
            <w:tcW w:w="1085" w:type="dxa"/>
            <w:noWrap/>
            <w:hideMark/>
          </w:tcPr>
          <w:p w14:paraId="229BEC48" w14:textId="77777777" w:rsidR="00797337" w:rsidRPr="002C2B4C" w:rsidRDefault="00797337" w:rsidP="002C2B4C"/>
        </w:tc>
      </w:tr>
      <w:tr w:rsidR="00797337" w:rsidRPr="002C2B4C" w14:paraId="4A7A1D2B" w14:textId="77777777" w:rsidTr="00797337">
        <w:trPr>
          <w:trHeight w:val="630"/>
        </w:trPr>
        <w:tc>
          <w:tcPr>
            <w:tcW w:w="702" w:type="dxa"/>
            <w:noWrap/>
            <w:hideMark/>
          </w:tcPr>
          <w:p w14:paraId="508A037E" w14:textId="77777777" w:rsidR="00797337" w:rsidRPr="002C2B4C" w:rsidRDefault="00797337" w:rsidP="002C2B4C">
            <w:r w:rsidRPr="002C2B4C">
              <w:t>AAVA</w:t>
            </w:r>
          </w:p>
        </w:tc>
        <w:tc>
          <w:tcPr>
            <w:tcW w:w="1319" w:type="dxa"/>
            <w:noWrap/>
            <w:hideMark/>
          </w:tcPr>
          <w:p w14:paraId="59B4D589" w14:textId="77777777" w:rsidR="00797337" w:rsidRPr="002C2B4C" w:rsidRDefault="00797337" w:rsidP="002C2B4C">
            <w:r w:rsidRPr="002C2B4C">
              <w:t>45</w:t>
            </w:r>
          </w:p>
        </w:tc>
        <w:tc>
          <w:tcPr>
            <w:tcW w:w="2564" w:type="dxa"/>
            <w:noWrap/>
            <w:hideMark/>
          </w:tcPr>
          <w:p w14:paraId="0970BDAB" w14:textId="77777777" w:rsidR="00797337" w:rsidRPr="002C2B4C" w:rsidRDefault="00797337" w:rsidP="002C2B4C">
            <w:r w:rsidRPr="002C2B4C">
              <w:t>"Favor Colonization Rather than Infection"</w:t>
            </w:r>
          </w:p>
        </w:tc>
        <w:tc>
          <w:tcPr>
            <w:tcW w:w="853" w:type="dxa"/>
            <w:noWrap/>
            <w:hideMark/>
          </w:tcPr>
          <w:p w14:paraId="4528F4E1" w14:textId="77777777" w:rsidR="00797337" w:rsidRPr="002C2B4C" w:rsidRDefault="00797337" w:rsidP="002C2B4C">
            <w:r w:rsidRPr="002C2B4C">
              <w:t>Acute Med</w:t>
            </w:r>
          </w:p>
        </w:tc>
        <w:tc>
          <w:tcPr>
            <w:tcW w:w="1530" w:type="dxa"/>
            <w:noWrap/>
            <w:hideMark/>
          </w:tcPr>
          <w:p w14:paraId="4F473893" w14:textId="77777777" w:rsidR="00797337" w:rsidRPr="002C2B4C" w:rsidRDefault="00797337" w:rsidP="002C2B4C">
            <w:r w:rsidRPr="002C2B4C">
              <w:t>ASB-U</w:t>
            </w:r>
          </w:p>
        </w:tc>
        <w:tc>
          <w:tcPr>
            <w:tcW w:w="2433" w:type="dxa"/>
            <w:hideMark/>
          </w:tcPr>
          <w:p w14:paraId="7A523B43" w14:textId="77777777" w:rsidR="00797337" w:rsidRPr="002C2B4C" w:rsidRDefault="00797337" w:rsidP="002C2B4C">
            <w:r w:rsidRPr="002C2B4C">
              <w:t>Patients with SCI many not have urinary symptoms, so look for systemic signs and symptoms</w:t>
            </w:r>
          </w:p>
        </w:tc>
        <w:tc>
          <w:tcPr>
            <w:tcW w:w="1236" w:type="dxa"/>
            <w:noWrap/>
            <w:hideMark/>
          </w:tcPr>
          <w:p w14:paraId="21556FAE" w14:textId="77777777" w:rsidR="00797337" w:rsidRPr="002C2B4C" w:rsidRDefault="00797337" w:rsidP="002C2B4C">
            <w:r w:rsidRPr="002C2B4C">
              <w:t>1/20/2018</w:t>
            </w:r>
          </w:p>
        </w:tc>
        <w:tc>
          <w:tcPr>
            <w:tcW w:w="1085" w:type="dxa"/>
            <w:noWrap/>
            <w:hideMark/>
          </w:tcPr>
          <w:p w14:paraId="65AA1F28" w14:textId="77777777" w:rsidR="00797337" w:rsidRPr="002C2B4C" w:rsidRDefault="00797337" w:rsidP="002C2B4C"/>
        </w:tc>
      </w:tr>
      <w:tr w:rsidR="00797337" w:rsidRPr="002C2B4C" w14:paraId="19CE503C" w14:textId="77777777" w:rsidTr="00797337">
        <w:trPr>
          <w:trHeight w:val="945"/>
        </w:trPr>
        <w:tc>
          <w:tcPr>
            <w:tcW w:w="702" w:type="dxa"/>
            <w:noWrap/>
            <w:hideMark/>
          </w:tcPr>
          <w:p w14:paraId="49BDDA14" w14:textId="77777777" w:rsidR="00797337" w:rsidRPr="002C2B4C" w:rsidRDefault="00797337" w:rsidP="002C2B4C">
            <w:r w:rsidRPr="002C2B4C">
              <w:t>AAVA</w:t>
            </w:r>
          </w:p>
        </w:tc>
        <w:tc>
          <w:tcPr>
            <w:tcW w:w="1319" w:type="dxa"/>
            <w:noWrap/>
            <w:hideMark/>
          </w:tcPr>
          <w:p w14:paraId="13641AD8" w14:textId="77777777" w:rsidR="00797337" w:rsidRPr="002C2B4C" w:rsidRDefault="00797337" w:rsidP="002C2B4C">
            <w:r w:rsidRPr="002C2B4C">
              <w:t>46</w:t>
            </w:r>
          </w:p>
        </w:tc>
        <w:tc>
          <w:tcPr>
            <w:tcW w:w="2564" w:type="dxa"/>
            <w:noWrap/>
            <w:hideMark/>
          </w:tcPr>
          <w:p w14:paraId="02668153" w14:textId="77777777" w:rsidR="00797337" w:rsidRPr="002C2B4C" w:rsidRDefault="00797337" w:rsidP="002C2B4C">
            <w:r w:rsidRPr="002C2B4C">
              <w:t>A Nightmare on Fuller Street</w:t>
            </w:r>
          </w:p>
        </w:tc>
        <w:tc>
          <w:tcPr>
            <w:tcW w:w="853" w:type="dxa"/>
            <w:noWrap/>
            <w:hideMark/>
          </w:tcPr>
          <w:p w14:paraId="317C111D" w14:textId="77777777" w:rsidR="00797337" w:rsidRPr="002C2B4C" w:rsidRDefault="00797337" w:rsidP="002C2B4C">
            <w:r w:rsidRPr="002C2B4C">
              <w:t>CLC</w:t>
            </w:r>
          </w:p>
        </w:tc>
        <w:tc>
          <w:tcPr>
            <w:tcW w:w="1530" w:type="dxa"/>
            <w:noWrap/>
            <w:hideMark/>
          </w:tcPr>
          <w:p w14:paraId="7FA955B5" w14:textId="77777777" w:rsidR="00797337" w:rsidRPr="002C2B4C" w:rsidRDefault="00797337" w:rsidP="002C2B4C">
            <w:r w:rsidRPr="002C2B4C">
              <w:t>ASB-A</w:t>
            </w:r>
          </w:p>
        </w:tc>
        <w:tc>
          <w:tcPr>
            <w:tcW w:w="2433" w:type="dxa"/>
            <w:hideMark/>
          </w:tcPr>
          <w:p w14:paraId="1E49FF3C" w14:textId="77777777" w:rsidR="00797337" w:rsidRPr="002C2B4C" w:rsidRDefault="00797337" w:rsidP="002C2B4C">
            <w:r w:rsidRPr="002C2B4C">
              <w:t xml:space="preserve">His single episode of confusion/AMS is not a UTI symptom; a urine culture was </w:t>
            </w:r>
            <w:proofErr w:type="spellStart"/>
            <w:r w:rsidRPr="002C2B4C">
              <w:lastRenderedPageBreak/>
              <w:t>unnnecessary</w:t>
            </w:r>
            <w:proofErr w:type="spellEnd"/>
            <w:r w:rsidRPr="002C2B4C">
              <w:t xml:space="preserve"> in a patient with COPD</w:t>
            </w:r>
          </w:p>
        </w:tc>
        <w:tc>
          <w:tcPr>
            <w:tcW w:w="1236" w:type="dxa"/>
            <w:noWrap/>
            <w:hideMark/>
          </w:tcPr>
          <w:p w14:paraId="581BAAC0" w14:textId="77777777" w:rsidR="00797337" w:rsidRPr="002C2B4C" w:rsidRDefault="00797337" w:rsidP="002C2B4C">
            <w:r w:rsidRPr="002C2B4C">
              <w:lastRenderedPageBreak/>
              <w:t>10/6/2017</w:t>
            </w:r>
          </w:p>
        </w:tc>
        <w:tc>
          <w:tcPr>
            <w:tcW w:w="1085" w:type="dxa"/>
            <w:noWrap/>
            <w:hideMark/>
          </w:tcPr>
          <w:p w14:paraId="387273B9" w14:textId="77777777" w:rsidR="00797337" w:rsidRPr="002C2B4C" w:rsidRDefault="00797337" w:rsidP="002C2B4C"/>
        </w:tc>
      </w:tr>
      <w:tr w:rsidR="00797337" w:rsidRPr="002C2B4C" w14:paraId="4BFA2250" w14:textId="77777777" w:rsidTr="00797337">
        <w:trPr>
          <w:trHeight w:val="630"/>
        </w:trPr>
        <w:tc>
          <w:tcPr>
            <w:tcW w:w="702" w:type="dxa"/>
            <w:noWrap/>
            <w:hideMark/>
          </w:tcPr>
          <w:p w14:paraId="1AE8C0FA" w14:textId="77777777" w:rsidR="00797337" w:rsidRPr="002C2B4C" w:rsidRDefault="00797337" w:rsidP="002C2B4C">
            <w:r w:rsidRPr="002C2B4C">
              <w:t>MIA</w:t>
            </w:r>
          </w:p>
        </w:tc>
        <w:tc>
          <w:tcPr>
            <w:tcW w:w="1319" w:type="dxa"/>
            <w:noWrap/>
            <w:hideMark/>
          </w:tcPr>
          <w:p w14:paraId="6E3FEC9E" w14:textId="77777777" w:rsidR="00797337" w:rsidRPr="002C2B4C" w:rsidRDefault="00797337" w:rsidP="002C2B4C">
            <w:r w:rsidRPr="002C2B4C">
              <w:t>51</w:t>
            </w:r>
          </w:p>
        </w:tc>
        <w:tc>
          <w:tcPr>
            <w:tcW w:w="2564" w:type="dxa"/>
            <w:noWrap/>
            <w:hideMark/>
          </w:tcPr>
          <w:p w14:paraId="25655346" w14:textId="77777777" w:rsidR="00797337" w:rsidRPr="002C2B4C" w:rsidRDefault="00797337" w:rsidP="002C2B4C">
            <w:r w:rsidRPr="002C2B4C">
              <w:t>You Have the Power (to Stop Antibiotics)</w:t>
            </w:r>
          </w:p>
        </w:tc>
        <w:tc>
          <w:tcPr>
            <w:tcW w:w="853" w:type="dxa"/>
            <w:noWrap/>
            <w:hideMark/>
          </w:tcPr>
          <w:p w14:paraId="3B38713B" w14:textId="77777777" w:rsidR="00797337" w:rsidRPr="002C2B4C" w:rsidRDefault="00797337" w:rsidP="002C2B4C">
            <w:r w:rsidRPr="002C2B4C">
              <w:t>Acute Med</w:t>
            </w:r>
          </w:p>
        </w:tc>
        <w:tc>
          <w:tcPr>
            <w:tcW w:w="1530" w:type="dxa"/>
            <w:noWrap/>
            <w:hideMark/>
          </w:tcPr>
          <w:p w14:paraId="7F5CC53D" w14:textId="77777777" w:rsidR="00797337" w:rsidRPr="002C2B4C" w:rsidRDefault="00797337" w:rsidP="002C2B4C">
            <w:r w:rsidRPr="002C2B4C">
              <w:t>ASB-U</w:t>
            </w:r>
          </w:p>
        </w:tc>
        <w:tc>
          <w:tcPr>
            <w:tcW w:w="2433" w:type="dxa"/>
            <w:hideMark/>
          </w:tcPr>
          <w:p w14:paraId="2507A914" w14:textId="77777777" w:rsidR="00797337" w:rsidRPr="002C2B4C" w:rsidRDefault="00797337" w:rsidP="002C2B4C">
            <w:r w:rsidRPr="002C2B4C">
              <w:t>The admitting team should feel empowered to stop unnecessary antibiotics started for UTI</w:t>
            </w:r>
          </w:p>
        </w:tc>
        <w:tc>
          <w:tcPr>
            <w:tcW w:w="1236" w:type="dxa"/>
            <w:noWrap/>
            <w:hideMark/>
          </w:tcPr>
          <w:p w14:paraId="1611A5B3" w14:textId="77777777" w:rsidR="00797337" w:rsidRPr="002C2B4C" w:rsidRDefault="00797337" w:rsidP="002C2B4C">
            <w:r w:rsidRPr="002C2B4C">
              <w:t>10/19/2018</w:t>
            </w:r>
          </w:p>
        </w:tc>
        <w:tc>
          <w:tcPr>
            <w:tcW w:w="1085" w:type="dxa"/>
            <w:noWrap/>
            <w:hideMark/>
          </w:tcPr>
          <w:p w14:paraId="3E0E770E" w14:textId="77777777" w:rsidR="00797337" w:rsidRPr="002C2B4C" w:rsidRDefault="00797337" w:rsidP="002C2B4C"/>
        </w:tc>
      </w:tr>
      <w:tr w:rsidR="00797337" w:rsidRPr="002C2B4C" w14:paraId="7A11D47E" w14:textId="77777777" w:rsidTr="00797337">
        <w:trPr>
          <w:trHeight w:val="945"/>
        </w:trPr>
        <w:tc>
          <w:tcPr>
            <w:tcW w:w="702" w:type="dxa"/>
            <w:noWrap/>
            <w:hideMark/>
          </w:tcPr>
          <w:p w14:paraId="560322D0" w14:textId="77777777" w:rsidR="00797337" w:rsidRPr="002C2B4C" w:rsidRDefault="00797337" w:rsidP="002C2B4C">
            <w:r w:rsidRPr="002C2B4C">
              <w:t>MIA</w:t>
            </w:r>
          </w:p>
        </w:tc>
        <w:tc>
          <w:tcPr>
            <w:tcW w:w="1319" w:type="dxa"/>
            <w:noWrap/>
            <w:hideMark/>
          </w:tcPr>
          <w:p w14:paraId="515B77E7" w14:textId="77777777" w:rsidR="00797337" w:rsidRPr="002C2B4C" w:rsidRDefault="00797337" w:rsidP="002C2B4C">
            <w:r w:rsidRPr="002C2B4C">
              <w:t>52</w:t>
            </w:r>
          </w:p>
        </w:tc>
        <w:tc>
          <w:tcPr>
            <w:tcW w:w="2564" w:type="dxa"/>
            <w:noWrap/>
            <w:hideMark/>
          </w:tcPr>
          <w:p w14:paraId="3D13B9CD" w14:textId="77777777" w:rsidR="00797337" w:rsidRPr="002C2B4C" w:rsidRDefault="00797337" w:rsidP="002C2B4C">
            <w:proofErr w:type="spellStart"/>
            <w:r w:rsidRPr="002C2B4C">
              <w:t>Overtesting</w:t>
            </w:r>
            <w:proofErr w:type="spellEnd"/>
            <w:r w:rsidRPr="002C2B4C">
              <w:t xml:space="preserve"> in the CLC</w:t>
            </w:r>
          </w:p>
        </w:tc>
        <w:tc>
          <w:tcPr>
            <w:tcW w:w="853" w:type="dxa"/>
            <w:noWrap/>
            <w:hideMark/>
          </w:tcPr>
          <w:p w14:paraId="38CBC1FE" w14:textId="77777777" w:rsidR="00797337" w:rsidRPr="002C2B4C" w:rsidRDefault="00797337" w:rsidP="002C2B4C">
            <w:r w:rsidRPr="002C2B4C">
              <w:t>CLC</w:t>
            </w:r>
          </w:p>
        </w:tc>
        <w:tc>
          <w:tcPr>
            <w:tcW w:w="1530" w:type="dxa"/>
            <w:noWrap/>
            <w:hideMark/>
          </w:tcPr>
          <w:p w14:paraId="7BDE02EA" w14:textId="77777777" w:rsidR="00797337" w:rsidRPr="002C2B4C" w:rsidRDefault="00797337" w:rsidP="002C2B4C">
            <w:r w:rsidRPr="002C2B4C">
              <w:t>ASB-U</w:t>
            </w:r>
          </w:p>
        </w:tc>
        <w:tc>
          <w:tcPr>
            <w:tcW w:w="2433" w:type="dxa"/>
            <w:hideMark/>
          </w:tcPr>
          <w:p w14:paraId="0F22BC74" w14:textId="77777777" w:rsidR="00797337" w:rsidRPr="002C2B4C" w:rsidRDefault="00797337" w:rsidP="002C2B4C">
            <w:proofErr w:type="spellStart"/>
            <w:r w:rsidRPr="002C2B4C">
              <w:t>Overtesting</w:t>
            </w:r>
            <w:proofErr w:type="spellEnd"/>
            <w:r w:rsidRPr="002C2B4C">
              <w:t xml:space="preserve"> in CLC can be common. A Practiced awareness of the guidelines prior to ordering a culture can spare a patient a round of antibiotics</w:t>
            </w:r>
          </w:p>
        </w:tc>
        <w:tc>
          <w:tcPr>
            <w:tcW w:w="1236" w:type="dxa"/>
            <w:noWrap/>
            <w:hideMark/>
          </w:tcPr>
          <w:p w14:paraId="374D3B8E" w14:textId="77777777" w:rsidR="00797337" w:rsidRPr="002C2B4C" w:rsidRDefault="00797337" w:rsidP="002C2B4C">
            <w:r w:rsidRPr="002C2B4C">
              <w:t>11/23/2018</w:t>
            </w:r>
          </w:p>
        </w:tc>
        <w:tc>
          <w:tcPr>
            <w:tcW w:w="1085" w:type="dxa"/>
            <w:noWrap/>
            <w:hideMark/>
          </w:tcPr>
          <w:p w14:paraId="28F27F7E" w14:textId="77777777" w:rsidR="00797337" w:rsidRPr="002C2B4C" w:rsidRDefault="00797337" w:rsidP="002C2B4C"/>
        </w:tc>
      </w:tr>
      <w:tr w:rsidR="00797337" w:rsidRPr="002C2B4C" w14:paraId="0F23495D" w14:textId="77777777" w:rsidTr="00797337">
        <w:trPr>
          <w:trHeight w:val="1260"/>
        </w:trPr>
        <w:tc>
          <w:tcPr>
            <w:tcW w:w="702" w:type="dxa"/>
            <w:noWrap/>
            <w:hideMark/>
          </w:tcPr>
          <w:p w14:paraId="1911F02B" w14:textId="77777777" w:rsidR="00797337" w:rsidRPr="002C2B4C" w:rsidRDefault="00797337" w:rsidP="002C2B4C">
            <w:r w:rsidRPr="002C2B4C">
              <w:t>HOU</w:t>
            </w:r>
          </w:p>
        </w:tc>
        <w:tc>
          <w:tcPr>
            <w:tcW w:w="1319" w:type="dxa"/>
            <w:noWrap/>
            <w:hideMark/>
          </w:tcPr>
          <w:p w14:paraId="603767FA" w14:textId="77777777" w:rsidR="00797337" w:rsidRPr="002C2B4C" w:rsidRDefault="00797337" w:rsidP="002C2B4C">
            <w:r w:rsidRPr="002C2B4C">
              <w:t>54</w:t>
            </w:r>
          </w:p>
        </w:tc>
        <w:tc>
          <w:tcPr>
            <w:tcW w:w="2564" w:type="dxa"/>
            <w:hideMark/>
          </w:tcPr>
          <w:p w14:paraId="489CD12A" w14:textId="77777777" w:rsidR="00797337" w:rsidRPr="002C2B4C" w:rsidRDefault="00797337" w:rsidP="002C2B4C">
            <w:r w:rsidRPr="002C2B4C">
              <w:t>When the UTI symptoms don't improve on Appropriate Antibiotics</w:t>
            </w:r>
          </w:p>
        </w:tc>
        <w:tc>
          <w:tcPr>
            <w:tcW w:w="853" w:type="dxa"/>
            <w:noWrap/>
            <w:hideMark/>
          </w:tcPr>
          <w:p w14:paraId="43110EF3" w14:textId="77777777" w:rsidR="00797337" w:rsidRPr="002C2B4C" w:rsidRDefault="00797337" w:rsidP="002C2B4C">
            <w:r w:rsidRPr="002C2B4C">
              <w:t>Acute Med</w:t>
            </w:r>
          </w:p>
        </w:tc>
        <w:tc>
          <w:tcPr>
            <w:tcW w:w="1530" w:type="dxa"/>
            <w:noWrap/>
            <w:hideMark/>
          </w:tcPr>
          <w:p w14:paraId="00776031" w14:textId="77777777" w:rsidR="00797337" w:rsidRPr="002C2B4C" w:rsidRDefault="00797337" w:rsidP="002C2B4C">
            <w:r w:rsidRPr="002C2B4C">
              <w:t>UTI-A (complicated by obstruction)</w:t>
            </w:r>
          </w:p>
        </w:tc>
        <w:tc>
          <w:tcPr>
            <w:tcW w:w="2433" w:type="dxa"/>
            <w:hideMark/>
          </w:tcPr>
          <w:p w14:paraId="7EB1D817" w14:textId="77777777" w:rsidR="00797337" w:rsidRPr="002C2B4C" w:rsidRDefault="00797337" w:rsidP="002C2B4C">
            <w:r w:rsidRPr="002C2B4C">
              <w:t>Source Control should be considered once a drug-bug mismatch is ruled out. Focusing on other unlikely causes would lead to delays in appropriate treatment here</w:t>
            </w:r>
          </w:p>
        </w:tc>
        <w:tc>
          <w:tcPr>
            <w:tcW w:w="1236" w:type="dxa"/>
            <w:noWrap/>
            <w:hideMark/>
          </w:tcPr>
          <w:p w14:paraId="50C8DA26" w14:textId="77777777" w:rsidR="00797337" w:rsidRPr="002C2B4C" w:rsidRDefault="00797337" w:rsidP="002C2B4C">
            <w:r w:rsidRPr="002C2B4C">
              <w:t>1/10/2019</w:t>
            </w:r>
          </w:p>
        </w:tc>
        <w:tc>
          <w:tcPr>
            <w:tcW w:w="1085" w:type="dxa"/>
            <w:noWrap/>
            <w:hideMark/>
          </w:tcPr>
          <w:p w14:paraId="4465C42A" w14:textId="77777777" w:rsidR="00797337" w:rsidRPr="002C2B4C" w:rsidRDefault="00797337" w:rsidP="002C2B4C"/>
        </w:tc>
      </w:tr>
      <w:tr w:rsidR="00797337" w:rsidRPr="002C2B4C" w14:paraId="3D716DAC" w14:textId="77777777" w:rsidTr="00797337">
        <w:trPr>
          <w:trHeight w:val="630"/>
        </w:trPr>
        <w:tc>
          <w:tcPr>
            <w:tcW w:w="702" w:type="dxa"/>
            <w:noWrap/>
            <w:hideMark/>
          </w:tcPr>
          <w:p w14:paraId="57C240E9" w14:textId="77777777" w:rsidR="00797337" w:rsidRPr="002C2B4C" w:rsidRDefault="00797337" w:rsidP="002C2B4C">
            <w:r w:rsidRPr="002C2B4C">
              <w:t>HOU</w:t>
            </w:r>
          </w:p>
        </w:tc>
        <w:tc>
          <w:tcPr>
            <w:tcW w:w="1319" w:type="dxa"/>
            <w:noWrap/>
            <w:hideMark/>
          </w:tcPr>
          <w:p w14:paraId="52411976" w14:textId="77777777" w:rsidR="00797337" w:rsidRPr="002C2B4C" w:rsidRDefault="00797337" w:rsidP="002C2B4C">
            <w:r w:rsidRPr="002C2B4C">
              <w:t>55</w:t>
            </w:r>
          </w:p>
        </w:tc>
        <w:tc>
          <w:tcPr>
            <w:tcW w:w="2564" w:type="dxa"/>
            <w:noWrap/>
            <w:hideMark/>
          </w:tcPr>
          <w:p w14:paraId="267AB682" w14:textId="77777777" w:rsidR="00797337" w:rsidRPr="002C2B4C" w:rsidRDefault="00797337" w:rsidP="002C2B4C">
            <w:r w:rsidRPr="002C2B4C">
              <w:t>Treating the Urine but Missing the Problem</w:t>
            </w:r>
          </w:p>
        </w:tc>
        <w:tc>
          <w:tcPr>
            <w:tcW w:w="853" w:type="dxa"/>
            <w:noWrap/>
            <w:hideMark/>
          </w:tcPr>
          <w:p w14:paraId="4CB86F9E" w14:textId="77777777" w:rsidR="00797337" w:rsidRPr="002C2B4C" w:rsidRDefault="00797337" w:rsidP="002C2B4C">
            <w:r w:rsidRPr="002C2B4C">
              <w:t>Acute Med</w:t>
            </w:r>
          </w:p>
        </w:tc>
        <w:tc>
          <w:tcPr>
            <w:tcW w:w="1530" w:type="dxa"/>
            <w:noWrap/>
            <w:hideMark/>
          </w:tcPr>
          <w:p w14:paraId="5A9EEACC" w14:textId="77777777" w:rsidR="00797337" w:rsidRPr="002C2B4C" w:rsidRDefault="00797337" w:rsidP="002C2B4C">
            <w:r w:rsidRPr="002C2B4C">
              <w:t>ASB-A</w:t>
            </w:r>
          </w:p>
        </w:tc>
        <w:tc>
          <w:tcPr>
            <w:tcW w:w="2433" w:type="dxa"/>
            <w:hideMark/>
          </w:tcPr>
          <w:p w14:paraId="1DA26B41" w14:textId="77777777" w:rsidR="00797337" w:rsidRPr="002C2B4C" w:rsidRDefault="00797337" w:rsidP="002C2B4C">
            <w:r w:rsidRPr="002C2B4C">
              <w:t>(Ultimate cause of symptoms was the gallbladder perforation and infection, not the urine)</w:t>
            </w:r>
          </w:p>
        </w:tc>
        <w:tc>
          <w:tcPr>
            <w:tcW w:w="1236" w:type="dxa"/>
            <w:noWrap/>
            <w:hideMark/>
          </w:tcPr>
          <w:p w14:paraId="4AEF639A" w14:textId="77777777" w:rsidR="00797337" w:rsidRPr="002C2B4C" w:rsidRDefault="00797337" w:rsidP="002C2B4C">
            <w:r w:rsidRPr="002C2B4C">
              <w:t>4/30/2019</w:t>
            </w:r>
          </w:p>
        </w:tc>
        <w:tc>
          <w:tcPr>
            <w:tcW w:w="1085" w:type="dxa"/>
            <w:noWrap/>
            <w:hideMark/>
          </w:tcPr>
          <w:p w14:paraId="5CCCF21F" w14:textId="77777777" w:rsidR="00797337" w:rsidRPr="002C2B4C" w:rsidRDefault="00797337" w:rsidP="002C2B4C"/>
        </w:tc>
      </w:tr>
      <w:tr w:rsidR="00797337" w:rsidRPr="002C2B4C" w14:paraId="2D421A58" w14:textId="77777777" w:rsidTr="00797337">
        <w:trPr>
          <w:trHeight w:val="945"/>
        </w:trPr>
        <w:tc>
          <w:tcPr>
            <w:tcW w:w="702" w:type="dxa"/>
            <w:noWrap/>
            <w:hideMark/>
          </w:tcPr>
          <w:p w14:paraId="4389343A" w14:textId="77777777" w:rsidR="00797337" w:rsidRPr="002C2B4C" w:rsidRDefault="00797337" w:rsidP="002C2B4C">
            <w:r w:rsidRPr="002C2B4C">
              <w:t>HOU</w:t>
            </w:r>
          </w:p>
        </w:tc>
        <w:tc>
          <w:tcPr>
            <w:tcW w:w="1319" w:type="dxa"/>
            <w:noWrap/>
            <w:hideMark/>
          </w:tcPr>
          <w:p w14:paraId="01A57F9F" w14:textId="77777777" w:rsidR="00797337" w:rsidRPr="002C2B4C" w:rsidRDefault="00797337" w:rsidP="002C2B4C">
            <w:r w:rsidRPr="002C2B4C">
              <w:t xml:space="preserve">56 (listed as 53 when given to </w:t>
            </w:r>
          </w:p>
        </w:tc>
        <w:tc>
          <w:tcPr>
            <w:tcW w:w="2564" w:type="dxa"/>
            <w:noWrap/>
            <w:hideMark/>
          </w:tcPr>
          <w:p w14:paraId="451DB57A" w14:textId="77777777" w:rsidR="00797337" w:rsidRPr="002C2B4C" w:rsidRDefault="00797337" w:rsidP="002C2B4C">
            <w:r w:rsidRPr="002C2B4C">
              <w:t>Antibiotics Train has Left the Station!</w:t>
            </w:r>
          </w:p>
        </w:tc>
        <w:tc>
          <w:tcPr>
            <w:tcW w:w="853" w:type="dxa"/>
            <w:noWrap/>
            <w:hideMark/>
          </w:tcPr>
          <w:p w14:paraId="1FC7E470" w14:textId="77777777" w:rsidR="00797337" w:rsidRPr="002C2B4C" w:rsidRDefault="00797337" w:rsidP="002C2B4C">
            <w:r w:rsidRPr="002C2B4C">
              <w:t>Acute Med</w:t>
            </w:r>
          </w:p>
        </w:tc>
        <w:tc>
          <w:tcPr>
            <w:tcW w:w="1530" w:type="dxa"/>
            <w:noWrap/>
            <w:hideMark/>
          </w:tcPr>
          <w:p w14:paraId="529356D5" w14:textId="77777777" w:rsidR="00797337" w:rsidRPr="002C2B4C" w:rsidRDefault="00797337" w:rsidP="002C2B4C">
            <w:r w:rsidRPr="002C2B4C">
              <w:t>ASB-A</w:t>
            </w:r>
          </w:p>
        </w:tc>
        <w:tc>
          <w:tcPr>
            <w:tcW w:w="2433" w:type="dxa"/>
            <w:hideMark/>
          </w:tcPr>
          <w:p w14:paraId="7977016B" w14:textId="77777777" w:rsidR="00797337" w:rsidRPr="002C2B4C" w:rsidRDefault="00797337" w:rsidP="002C2B4C">
            <w:r w:rsidRPr="002C2B4C">
              <w:t xml:space="preserve">Work up alternate etiologies in a patient where urinary symptoms are vague and secondary. Ask </w:t>
            </w:r>
            <w:r w:rsidRPr="002C2B4C">
              <w:lastRenderedPageBreak/>
              <w:t>patients about duration of urinary symptoms</w:t>
            </w:r>
          </w:p>
        </w:tc>
        <w:tc>
          <w:tcPr>
            <w:tcW w:w="1236" w:type="dxa"/>
            <w:noWrap/>
            <w:hideMark/>
          </w:tcPr>
          <w:p w14:paraId="39D47E9E" w14:textId="77777777" w:rsidR="00797337" w:rsidRPr="002C2B4C" w:rsidRDefault="00797337" w:rsidP="002C2B4C">
            <w:r w:rsidRPr="002C2B4C">
              <w:lastRenderedPageBreak/>
              <w:t>6/16/2019</w:t>
            </w:r>
          </w:p>
        </w:tc>
        <w:tc>
          <w:tcPr>
            <w:tcW w:w="1085" w:type="dxa"/>
            <w:noWrap/>
            <w:hideMark/>
          </w:tcPr>
          <w:p w14:paraId="280A4692" w14:textId="77777777" w:rsidR="00797337" w:rsidRPr="002C2B4C" w:rsidRDefault="00797337" w:rsidP="002C2B4C"/>
        </w:tc>
      </w:tr>
      <w:tr w:rsidR="00797337" w:rsidRPr="002C2B4C" w14:paraId="21422EEF" w14:textId="77777777" w:rsidTr="00797337">
        <w:trPr>
          <w:trHeight w:val="945"/>
        </w:trPr>
        <w:tc>
          <w:tcPr>
            <w:tcW w:w="702" w:type="dxa"/>
            <w:noWrap/>
            <w:hideMark/>
          </w:tcPr>
          <w:p w14:paraId="5BF96A7F" w14:textId="77777777" w:rsidR="00797337" w:rsidRPr="002C2B4C" w:rsidRDefault="00797337" w:rsidP="002C2B4C">
            <w:r w:rsidRPr="002C2B4C">
              <w:t>AAVA</w:t>
            </w:r>
          </w:p>
        </w:tc>
        <w:tc>
          <w:tcPr>
            <w:tcW w:w="1319" w:type="dxa"/>
            <w:noWrap/>
            <w:hideMark/>
          </w:tcPr>
          <w:p w14:paraId="0A7783C0" w14:textId="77777777" w:rsidR="00797337" w:rsidRPr="002C2B4C" w:rsidRDefault="00797337" w:rsidP="002C2B4C">
            <w:r w:rsidRPr="002C2B4C">
              <w:t>57</w:t>
            </w:r>
          </w:p>
        </w:tc>
        <w:tc>
          <w:tcPr>
            <w:tcW w:w="2564" w:type="dxa"/>
            <w:noWrap/>
            <w:hideMark/>
          </w:tcPr>
          <w:p w14:paraId="260608A9" w14:textId="77777777" w:rsidR="00797337" w:rsidRPr="002C2B4C" w:rsidRDefault="00797337" w:rsidP="002C2B4C">
            <w:r w:rsidRPr="002C2B4C">
              <w:t>Tiny Bubbles in the Stream</w:t>
            </w:r>
          </w:p>
        </w:tc>
        <w:tc>
          <w:tcPr>
            <w:tcW w:w="853" w:type="dxa"/>
            <w:noWrap/>
            <w:hideMark/>
          </w:tcPr>
          <w:p w14:paraId="5086FFCE" w14:textId="77777777" w:rsidR="00797337" w:rsidRPr="002C2B4C" w:rsidRDefault="00797337" w:rsidP="002C2B4C">
            <w:r w:rsidRPr="002C2B4C">
              <w:t>Acute Med</w:t>
            </w:r>
          </w:p>
        </w:tc>
        <w:tc>
          <w:tcPr>
            <w:tcW w:w="1530" w:type="dxa"/>
            <w:noWrap/>
            <w:hideMark/>
          </w:tcPr>
          <w:p w14:paraId="66105574" w14:textId="77777777" w:rsidR="00797337" w:rsidRPr="002C2B4C" w:rsidRDefault="00797337" w:rsidP="002C2B4C">
            <w:r w:rsidRPr="002C2B4C">
              <w:t>UTI-A</w:t>
            </w:r>
          </w:p>
        </w:tc>
        <w:tc>
          <w:tcPr>
            <w:tcW w:w="2433" w:type="dxa"/>
            <w:hideMark/>
          </w:tcPr>
          <w:p w14:paraId="1BAB3842" w14:textId="77777777" w:rsidR="00797337" w:rsidRPr="002C2B4C" w:rsidRDefault="00797337" w:rsidP="002C2B4C">
            <w:r w:rsidRPr="002C2B4C">
              <w:t>Antibiotics are not needed for every passed kidney stone, but in his case he developed symptoms consistent with UTI</w:t>
            </w:r>
          </w:p>
        </w:tc>
        <w:tc>
          <w:tcPr>
            <w:tcW w:w="1236" w:type="dxa"/>
            <w:noWrap/>
            <w:hideMark/>
          </w:tcPr>
          <w:p w14:paraId="35F72D26" w14:textId="77777777" w:rsidR="00797337" w:rsidRPr="002C2B4C" w:rsidRDefault="00797337" w:rsidP="002C2B4C">
            <w:r w:rsidRPr="002C2B4C">
              <w:t>9/5/2018</w:t>
            </w:r>
          </w:p>
        </w:tc>
        <w:tc>
          <w:tcPr>
            <w:tcW w:w="1085" w:type="dxa"/>
            <w:noWrap/>
            <w:hideMark/>
          </w:tcPr>
          <w:p w14:paraId="668BEE4F" w14:textId="77777777" w:rsidR="00797337" w:rsidRPr="002C2B4C" w:rsidRDefault="00797337" w:rsidP="002C2B4C"/>
        </w:tc>
      </w:tr>
      <w:tr w:rsidR="00797337" w:rsidRPr="002C2B4C" w14:paraId="0EB837B4" w14:textId="77777777" w:rsidTr="00797337">
        <w:trPr>
          <w:trHeight w:val="945"/>
        </w:trPr>
        <w:tc>
          <w:tcPr>
            <w:tcW w:w="702" w:type="dxa"/>
            <w:noWrap/>
            <w:hideMark/>
          </w:tcPr>
          <w:p w14:paraId="030F3F53" w14:textId="77777777" w:rsidR="00797337" w:rsidRPr="002C2B4C" w:rsidRDefault="00797337" w:rsidP="002C2B4C">
            <w:r w:rsidRPr="002C2B4C">
              <w:t>AAVA</w:t>
            </w:r>
          </w:p>
        </w:tc>
        <w:tc>
          <w:tcPr>
            <w:tcW w:w="1319" w:type="dxa"/>
            <w:noWrap/>
            <w:hideMark/>
          </w:tcPr>
          <w:p w14:paraId="7AFD04FA" w14:textId="77777777" w:rsidR="00797337" w:rsidRPr="002C2B4C" w:rsidRDefault="00797337" w:rsidP="002C2B4C">
            <w:r w:rsidRPr="002C2B4C">
              <w:t>58</w:t>
            </w:r>
          </w:p>
        </w:tc>
        <w:tc>
          <w:tcPr>
            <w:tcW w:w="2564" w:type="dxa"/>
            <w:noWrap/>
            <w:hideMark/>
          </w:tcPr>
          <w:p w14:paraId="57B4E302" w14:textId="77777777" w:rsidR="00797337" w:rsidRPr="002C2B4C" w:rsidRDefault="00797337" w:rsidP="002C2B4C">
            <w:r w:rsidRPr="002C2B4C">
              <w:t>"Burns like Fire"</w:t>
            </w:r>
          </w:p>
        </w:tc>
        <w:tc>
          <w:tcPr>
            <w:tcW w:w="853" w:type="dxa"/>
            <w:noWrap/>
            <w:hideMark/>
          </w:tcPr>
          <w:p w14:paraId="51759BC4" w14:textId="77777777" w:rsidR="00797337" w:rsidRPr="002C2B4C" w:rsidRDefault="00797337" w:rsidP="002C2B4C">
            <w:r w:rsidRPr="002C2B4C">
              <w:t>CLC</w:t>
            </w:r>
          </w:p>
        </w:tc>
        <w:tc>
          <w:tcPr>
            <w:tcW w:w="1530" w:type="dxa"/>
            <w:noWrap/>
            <w:hideMark/>
          </w:tcPr>
          <w:p w14:paraId="27E59874" w14:textId="77777777" w:rsidR="00797337" w:rsidRPr="002C2B4C" w:rsidRDefault="00797337" w:rsidP="002C2B4C">
            <w:r w:rsidRPr="002C2B4C">
              <w:t>UTI-A</w:t>
            </w:r>
          </w:p>
        </w:tc>
        <w:tc>
          <w:tcPr>
            <w:tcW w:w="2433" w:type="dxa"/>
            <w:hideMark/>
          </w:tcPr>
          <w:p w14:paraId="2E166359" w14:textId="77777777" w:rsidR="00797337" w:rsidRPr="002C2B4C" w:rsidRDefault="00797337" w:rsidP="002C2B4C">
            <w:r w:rsidRPr="002C2B4C">
              <w:t>1. Cephalosporins do not treat Enterococci  2. Enterococcus isn't always a pathogen, but in this case his symptoms persisted and justified treatment</w:t>
            </w:r>
          </w:p>
        </w:tc>
        <w:tc>
          <w:tcPr>
            <w:tcW w:w="1236" w:type="dxa"/>
            <w:noWrap/>
            <w:hideMark/>
          </w:tcPr>
          <w:p w14:paraId="674B1838" w14:textId="77777777" w:rsidR="00797337" w:rsidRPr="002C2B4C" w:rsidRDefault="00797337" w:rsidP="002C2B4C">
            <w:r w:rsidRPr="002C2B4C">
              <w:t>8/1/2018</w:t>
            </w:r>
          </w:p>
        </w:tc>
        <w:tc>
          <w:tcPr>
            <w:tcW w:w="1085" w:type="dxa"/>
            <w:noWrap/>
            <w:hideMark/>
          </w:tcPr>
          <w:p w14:paraId="46ED0A7D" w14:textId="77777777" w:rsidR="00797337" w:rsidRPr="002C2B4C" w:rsidRDefault="00797337" w:rsidP="002C2B4C"/>
        </w:tc>
      </w:tr>
      <w:tr w:rsidR="00797337" w:rsidRPr="002C2B4C" w14:paraId="3F42F92C" w14:textId="77777777" w:rsidTr="00797337">
        <w:trPr>
          <w:trHeight w:val="630"/>
        </w:trPr>
        <w:tc>
          <w:tcPr>
            <w:tcW w:w="702" w:type="dxa"/>
            <w:noWrap/>
            <w:hideMark/>
          </w:tcPr>
          <w:p w14:paraId="4C3DA325" w14:textId="77777777" w:rsidR="00797337" w:rsidRPr="002C2B4C" w:rsidRDefault="00797337" w:rsidP="002C2B4C">
            <w:r w:rsidRPr="002C2B4C">
              <w:t>AAVA</w:t>
            </w:r>
          </w:p>
        </w:tc>
        <w:tc>
          <w:tcPr>
            <w:tcW w:w="1319" w:type="dxa"/>
            <w:noWrap/>
            <w:hideMark/>
          </w:tcPr>
          <w:p w14:paraId="73A8A977" w14:textId="77777777" w:rsidR="00797337" w:rsidRPr="002C2B4C" w:rsidRDefault="00797337" w:rsidP="002C2B4C">
            <w:r w:rsidRPr="002C2B4C">
              <w:t>59</w:t>
            </w:r>
          </w:p>
        </w:tc>
        <w:tc>
          <w:tcPr>
            <w:tcW w:w="2564" w:type="dxa"/>
            <w:noWrap/>
            <w:hideMark/>
          </w:tcPr>
          <w:p w14:paraId="287A3112" w14:textId="77777777" w:rsidR="00797337" w:rsidRPr="002C2B4C" w:rsidRDefault="00797337" w:rsidP="002C2B4C">
            <w:r w:rsidRPr="002C2B4C">
              <w:t>Don't Fall for the Abnormal Findings</w:t>
            </w:r>
          </w:p>
        </w:tc>
        <w:tc>
          <w:tcPr>
            <w:tcW w:w="853" w:type="dxa"/>
            <w:noWrap/>
            <w:hideMark/>
          </w:tcPr>
          <w:p w14:paraId="72B9364F" w14:textId="77777777" w:rsidR="00797337" w:rsidRPr="002C2B4C" w:rsidRDefault="00797337" w:rsidP="002C2B4C">
            <w:r w:rsidRPr="002C2B4C">
              <w:t>Acute Med</w:t>
            </w:r>
          </w:p>
        </w:tc>
        <w:tc>
          <w:tcPr>
            <w:tcW w:w="1530" w:type="dxa"/>
            <w:noWrap/>
            <w:hideMark/>
          </w:tcPr>
          <w:p w14:paraId="46656C6F" w14:textId="77777777" w:rsidR="00797337" w:rsidRPr="002C2B4C" w:rsidRDefault="00797337" w:rsidP="002C2B4C">
            <w:r w:rsidRPr="002C2B4C">
              <w:t>ASB-A</w:t>
            </w:r>
          </w:p>
        </w:tc>
        <w:tc>
          <w:tcPr>
            <w:tcW w:w="2433" w:type="dxa"/>
            <w:hideMark/>
          </w:tcPr>
          <w:p w14:paraId="3BFDC25B" w14:textId="77777777" w:rsidR="00797337" w:rsidRPr="002C2B4C" w:rsidRDefault="00797337" w:rsidP="002C2B4C">
            <w:r w:rsidRPr="002C2B4C">
              <w:t xml:space="preserve">(Falls were likely due to orthostatic hypotension from </w:t>
            </w:r>
            <w:proofErr w:type="spellStart"/>
            <w:r w:rsidRPr="002C2B4C">
              <w:t>imdur</w:t>
            </w:r>
            <w:proofErr w:type="spellEnd"/>
            <w:r w:rsidRPr="002C2B4C">
              <w:t xml:space="preserve"> use)</w:t>
            </w:r>
          </w:p>
        </w:tc>
        <w:tc>
          <w:tcPr>
            <w:tcW w:w="1236" w:type="dxa"/>
            <w:noWrap/>
            <w:hideMark/>
          </w:tcPr>
          <w:p w14:paraId="0FBF68FC" w14:textId="77777777" w:rsidR="00797337" w:rsidRPr="002C2B4C" w:rsidRDefault="00797337" w:rsidP="002C2B4C">
            <w:r w:rsidRPr="002C2B4C">
              <w:t>10/4/2018</w:t>
            </w:r>
          </w:p>
        </w:tc>
        <w:tc>
          <w:tcPr>
            <w:tcW w:w="1085" w:type="dxa"/>
            <w:noWrap/>
            <w:hideMark/>
          </w:tcPr>
          <w:p w14:paraId="3D2B3FFF" w14:textId="77777777" w:rsidR="00797337" w:rsidRPr="002C2B4C" w:rsidRDefault="00797337" w:rsidP="002C2B4C"/>
        </w:tc>
      </w:tr>
      <w:tr w:rsidR="00797337" w:rsidRPr="002C2B4C" w14:paraId="45E46258" w14:textId="77777777" w:rsidTr="00797337">
        <w:trPr>
          <w:trHeight w:val="630"/>
        </w:trPr>
        <w:tc>
          <w:tcPr>
            <w:tcW w:w="702" w:type="dxa"/>
            <w:noWrap/>
            <w:hideMark/>
          </w:tcPr>
          <w:p w14:paraId="075DD72B" w14:textId="77777777" w:rsidR="00797337" w:rsidRPr="002C2B4C" w:rsidRDefault="00797337" w:rsidP="002C2B4C">
            <w:r w:rsidRPr="002C2B4C">
              <w:t>AAVA</w:t>
            </w:r>
          </w:p>
        </w:tc>
        <w:tc>
          <w:tcPr>
            <w:tcW w:w="1319" w:type="dxa"/>
            <w:noWrap/>
            <w:hideMark/>
          </w:tcPr>
          <w:p w14:paraId="3614395B" w14:textId="77777777" w:rsidR="00797337" w:rsidRPr="002C2B4C" w:rsidRDefault="00797337" w:rsidP="002C2B4C">
            <w:r w:rsidRPr="002C2B4C">
              <w:t>60</w:t>
            </w:r>
          </w:p>
        </w:tc>
        <w:tc>
          <w:tcPr>
            <w:tcW w:w="2564" w:type="dxa"/>
            <w:noWrap/>
            <w:hideMark/>
          </w:tcPr>
          <w:p w14:paraId="40E91C65" w14:textId="77777777" w:rsidR="00797337" w:rsidRPr="002C2B4C" w:rsidRDefault="00797337" w:rsidP="002C2B4C">
            <w:r w:rsidRPr="002C2B4C">
              <w:t>The Best Intentions Can Lead to Urinary Retention</w:t>
            </w:r>
          </w:p>
        </w:tc>
        <w:tc>
          <w:tcPr>
            <w:tcW w:w="853" w:type="dxa"/>
            <w:noWrap/>
            <w:hideMark/>
          </w:tcPr>
          <w:p w14:paraId="49F31B58" w14:textId="77777777" w:rsidR="00797337" w:rsidRPr="002C2B4C" w:rsidRDefault="00797337" w:rsidP="002C2B4C">
            <w:r w:rsidRPr="002C2B4C">
              <w:t>CLC</w:t>
            </w:r>
          </w:p>
        </w:tc>
        <w:tc>
          <w:tcPr>
            <w:tcW w:w="1530" w:type="dxa"/>
            <w:noWrap/>
            <w:hideMark/>
          </w:tcPr>
          <w:p w14:paraId="0E6CD1D8" w14:textId="77777777" w:rsidR="00797337" w:rsidRPr="002C2B4C" w:rsidRDefault="00797337" w:rsidP="002C2B4C">
            <w:r w:rsidRPr="002C2B4C">
              <w:t>UTI-A</w:t>
            </w:r>
          </w:p>
        </w:tc>
        <w:tc>
          <w:tcPr>
            <w:tcW w:w="2433" w:type="dxa"/>
            <w:hideMark/>
          </w:tcPr>
          <w:p w14:paraId="7FBAFAE5" w14:textId="77777777" w:rsidR="00797337" w:rsidRPr="002C2B4C" w:rsidRDefault="00797337" w:rsidP="002C2B4C">
            <w:r w:rsidRPr="002C2B4C">
              <w:t>Look for iatrogenic causes when a patient develops new urinary retention</w:t>
            </w:r>
          </w:p>
        </w:tc>
        <w:tc>
          <w:tcPr>
            <w:tcW w:w="1236" w:type="dxa"/>
            <w:noWrap/>
            <w:hideMark/>
          </w:tcPr>
          <w:p w14:paraId="5B930CC9" w14:textId="77777777" w:rsidR="00797337" w:rsidRPr="002C2B4C" w:rsidRDefault="00797337" w:rsidP="002C2B4C">
            <w:r w:rsidRPr="002C2B4C">
              <w:t>3/20/2018</w:t>
            </w:r>
          </w:p>
        </w:tc>
        <w:tc>
          <w:tcPr>
            <w:tcW w:w="1085" w:type="dxa"/>
            <w:noWrap/>
            <w:hideMark/>
          </w:tcPr>
          <w:p w14:paraId="335E5B61" w14:textId="77777777" w:rsidR="00797337" w:rsidRPr="002C2B4C" w:rsidRDefault="00797337" w:rsidP="002C2B4C"/>
        </w:tc>
      </w:tr>
      <w:tr w:rsidR="00797337" w:rsidRPr="002C2B4C" w14:paraId="07C650A9" w14:textId="77777777" w:rsidTr="00797337">
        <w:trPr>
          <w:trHeight w:val="630"/>
        </w:trPr>
        <w:tc>
          <w:tcPr>
            <w:tcW w:w="702" w:type="dxa"/>
            <w:noWrap/>
            <w:hideMark/>
          </w:tcPr>
          <w:p w14:paraId="659D9618" w14:textId="77777777" w:rsidR="00797337" w:rsidRPr="002C2B4C" w:rsidRDefault="00797337" w:rsidP="002C2B4C">
            <w:r w:rsidRPr="002C2B4C">
              <w:t>MIA</w:t>
            </w:r>
          </w:p>
        </w:tc>
        <w:tc>
          <w:tcPr>
            <w:tcW w:w="1319" w:type="dxa"/>
            <w:noWrap/>
            <w:hideMark/>
          </w:tcPr>
          <w:p w14:paraId="69940589" w14:textId="77777777" w:rsidR="00797337" w:rsidRPr="002C2B4C" w:rsidRDefault="00797337" w:rsidP="002C2B4C">
            <w:r w:rsidRPr="002C2B4C">
              <w:t>61</w:t>
            </w:r>
          </w:p>
        </w:tc>
        <w:tc>
          <w:tcPr>
            <w:tcW w:w="2564" w:type="dxa"/>
            <w:noWrap/>
            <w:hideMark/>
          </w:tcPr>
          <w:p w14:paraId="6EA54B68" w14:textId="77777777" w:rsidR="00797337" w:rsidRPr="002C2B4C" w:rsidRDefault="00797337" w:rsidP="002C2B4C">
            <w:r w:rsidRPr="002C2B4C">
              <w:t>Anchors Away, Avoid Bias Today!</w:t>
            </w:r>
          </w:p>
        </w:tc>
        <w:tc>
          <w:tcPr>
            <w:tcW w:w="853" w:type="dxa"/>
            <w:noWrap/>
            <w:hideMark/>
          </w:tcPr>
          <w:p w14:paraId="564AD189" w14:textId="77777777" w:rsidR="00797337" w:rsidRPr="002C2B4C" w:rsidRDefault="00797337" w:rsidP="002C2B4C">
            <w:r w:rsidRPr="002C2B4C">
              <w:t>Acute Med</w:t>
            </w:r>
          </w:p>
        </w:tc>
        <w:tc>
          <w:tcPr>
            <w:tcW w:w="1530" w:type="dxa"/>
            <w:noWrap/>
            <w:hideMark/>
          </w:tcPr>
          <w:p w14:paraId="0F555F3F" w14:textId="77777777" w:rsidR="00797337" w:rsidRPr="002C2B4C" w:rsidRDefault="00797337" w:rsidP="002C2B4C">
            <w:r w:rsidRPr="002C2B4C">
              <w:t>ASB-A</w:t>
            </w:r>
          </w:p>
        </w:tc>
        <w:tc>
          <w:tcPr>
            <w:tcW w:w="2433" w:type="dxa"/>
            <w:hideMark/>
          </w:tcPr>
          <w:p w14:paraId="5933ABA2" w14:textId="77777777" w:rsidR="00797337" w:rsidRPr="002C2B4C" w:rsidRDefault="00797337" w:rsidP="002C2B4C">
            <w:r w:rsidRPr="002C2B4C">
              <w:t>Be very suspicious of a history of "recurrent UTI" - that can lead to anchoring bias</w:t>
            </w:r>
          </w:p>
        </w:tc>
        <w:tc>
          <w:tcPr>
            <w:tcW w:w="1236" w:type="dxa"/>
            <w:noWrap/>
            <w:hideMark/>
          </w:tcPr>
          <w:p w14:paraId="3F0331A9" w14:textId="77777777" w:rsidR="00797337" w:rsidRPr="002C2B4C" w:rsidRDefault="00797337" w:rsidP="002C2B4C">
            <w:r w:rsidRPr="002C2B4C">
              <w:t>1/26/2019</w:t>
            </w:r>
          </w:p>
        </w:tc>
        <w:tc>
          <w:tcPr>
            <w:tcW w:w="1085" w:type="dxa"/>
            <w:noWrap/>
            <w:hideMark/>
          </w:tcPr>
          <w:p w14:paraId="789503F9" w14:textId="77777777" w:rsidR="00797337" w:rsidRPr="002C2B4C" w:rsidRDefault="00797337" w:rsidP="002C2B4C"/>
        </w:tc>
      </w:tr>
      <w:tr w:rsidR="00797337" w:rsidRPr="002C2B4C" w14:paraId="40CE54A3" w14:textId="77777777" w:rsidTr="00797337">
        <w:trPr>
          <w:trHeight w:val="1039"/>
        </w:trPr>
        <w:tc>
          <w:tcPr>
            <w:tcW w:w="702" w:type="dxa"/>
            <w:noWrap/>
            <w:hideMark/>
          </w:tcPr>
          <w:p w14:paraId="5E1117C5" w14:textId="77777777" w:rsidR="00797337" w:rsidRPr="002C2B4C" w:rsidRDefault="00797337" w:rsidP="002C2B4C">
            <w:r w:rsidRPr="002C2B4C">
              <w:t>MIA</w:t>
            </w:r>
          </w:p>
        </w:tc>
        <w:tc>
          <w:tcPr>
            <w:tcW w:w="1319" w:type="dxa"/>
            <w:noWrap/>
            <w:hideMark/>
          </w:tcPr>
          <w:p w14:paraId="50C9B922" w14:textId="77777777" w:rsidR="00797337" w:rsidRPr="002C2B4C" w:rsidRDefault="00797337" w:rsidP="002C2B4C">
            <w:r w:rsidRPr="002C2B4C">
              <w:t>62</w:t>
            </w:r>
          </w:p>
        </w:tc>
        <w:tc>
          <w:tcPr>
            <w:tcW w:w="2564" w:type="dxa"/>
            <w:noWrap/>
            <w:hideMark/>
          </w:tcPr>
          <w:p w14:paraId="65D01BA6" w14:textId="77777777" w:rsidR="00797337" w:rsidRPr="002C2B4C" w:rsidRDefault="00797337" w:rsidP="002C2B4C">
            <w:r w:rsidRPr="002C2B4C">
              <w:t>Post-Urologic Procedures - Antibiotics are Appropriate</w:t>
            </w:r>
          </w:p>
        </w:tc>
        <w:tc>
          <w:tcPr>
            <w:tcW w:w="853" w:type="dxa"/>
            <w:noWrap/>
            <w:hideMark/>
          </w:tcPr>
          <w:p w14:paraId="7BC1A863" w14:textId="77777777" w:rsidR="00797337" w:rsidRPr="002C2B4C" w:rsidRDefault="00797337" w:rsidP="002C2B4C">
            <w:r w:rsidRPr="002C2B4C">
              <w:t>Acute Med</w:t>
            </w:r>
          </w:p>
        </w:tc>
        <w:tc>
          <w:tcPr>
            <w:tcW w:w="1530" w:type="dxa"/>
            <w:noWrap/>
            <w:hideMark/>
          </w:tcPr>
          <w:p w14:paraId="4F65CC2F" w14:textId="77777777" w:rsidR="00797337" w:rsidRPr="002C2B4C" w:rsidRDefault="00797337" w:rsidP="002C2B4C">
            <w:r w:rsidRPr="002C2B4C">
              <w:t>UTI-A</w:t>
            </w:r>
          </w:p>
        </w:tc>
        <w:tc>
          <w:tcPr>
            <w:tcW w:w="2433" w:type="dxa"/>
            <w:hideMark/>
          </w:tcPr>
          <w:p w14:paraId="0F570869" w14:textId="77777777" w:rsidR="00797337" w:rsidRPr="002C2B4C" w:rsidRDefault="00797337" w:rsidP="002C2B4C">
            <w:r w:rsidRPr="002C2B4C">
              <w:t>Bacteremia is very common after urologic procedures. Empiric treatment based on prior cultures is appropriate.</w:t>
            </w:r>
          </w:p>
        </w:tc>
        <w:tc>
          <w:tcPr>
            <w:tcW w:w="1236" w:type="dxa"/>
            <w:noWrap/>
            <w:hideMark/>
          </w:tcPr>
          <w:p w14:paraId="70E863AA" w14:textId="77777777" w:rsidR="00797337" w:rsidRPr="002C2B4C" w:rsidRDefault="00797337" w:rsidP="002C2B4C">
            <w:r w:rsidRPr="002C2B4C">
              <w:t>5/30/2019</w:t>
            </w:r>
          </w:p>
        </w:tc>
        <w:tc>
          <w:tcPr>
            <w:tcW w:w="1085" w:type="dxa"/>
            <w:noWrap/>
            <w:hideMark/>
          </w:tcPr>
          <w:p w14:paraId="1E446473" w14:textId="77777777" w:rsidR="00797337" w:rsidRPr="002C2B4C" w:rsidRDefault="00797337" w:rsidP="002C2B4C"/>
        </w:tc>
      </w:tr>
      <w:tr w:rsidR="00797337" w:rsidRPr="002C2B4C" w14:paraId="27343CEC" w14:textId="77777777" w:rsidTr="00797337">
        <w:trPr>
          <w:trHeight w:val="1260"/>
        </w:trPr>
        <w:tc>
          <w:tcPr>
            <w:tcW w:w="702" w:type="dxa"/>
            <w:noWrap/>
            <w:hideMark/>
          </w:tcPr>
          <w:p w14:paraId="4691C848" w14:textId="77777777" w:rsidR="00797337" w:rsidRPr="002C2B4C" w:rsidRDefault="00797337" w:rsidP="002C2B4C">
            <w:r w:rsidRPr="002C2B4C">
              <w:lastRenderedPageBreak/>
              <w:t>AAVA</w:t>
            </w:r>
          </w:p>
        </w:tc>
        <w:tc>
          <w:tcPr>
            <w:tcW w:w="1319" w:type="dxa"/>
            <w:noWrap/>
            <w:hideMark/>
          </w:tcPr>
          <w:p w14:paraId="61BD4E8B" w14:textId="77777777" w:rsidR="00797337" w:rsidRPr="002C2B4C" w:rsidRDefault="00797337" w:rsidP="002C2B4C">
            <w:r w:rsidRPr="002C2B4C">
              <w:t>63</w:t>
            </w:r>
          </w:p>
        </w:tc>
        <w:tc>
          <w:tcPr>
            <w:tcW w:w="2564" w:type="dxa"/>
            <w:noWrap/>
            <w:hideMark/>
          </w:tcPr>
          <w:p w14:paraId="367B02EA" w14:textId="77777777" w:rsidR="00797337" w:rsidRPr="002C2B4C" w:rsidRDefault="00797337" w:rsidP="002C2B4C">
            <w:r w:rsidRPr="002C2B4C">
              <w:t>Don't Pander to the Urge to Pan-Culture</w:t>
            </w:r>
          </w:p>
        </w:tc>
        <w:tc>
          <w:tcPr>
            <w:tcW w:w="853" w:type="dxa"/>
            <w:noWrap/>
            <w:hideMark/>
          </w:tcPr>
          <w:p w14:paraId="282B8B5F" w14:textId="77777777" w:rsidR="00797337" w:rsidRPr="002C2B4C" w:rsidRDefault="00797337" w:rsidP="002C2B4C">
            <w:r w:rsidRPr="002C2B4C">
              <w:t>Acute Med</w:t>
            </w:r>
          </w:p>
        </w:tc>
        <w:tc>
          <w:tcPr>
            <w:tcW w:w="1530" w:type="dxa"/>
            <w:noWrap/>
            <w:hideMark/>
          </w:tcPr>
          <w:p w14:paraId="298E967A" w14:textId="77777777" w:rsidR="00797337" w:rsidRPr="002C2B4C" w:rsidRDefault="00797337" w:rsidP="002C2B4C">
            <w:r w:rsidRPr="002C2B4C">
              <w:t>ASB-U</w:t>
            </w:r>
          </w:p>
        </w:tc>
        <w:tc>
          <w:tcPr>
            <w:tcW w:w="2433" w:type="dxa"/>
            <w:hideMark/>
          </w:tcPr>
          <w:p w14:paraId="5E2F8D6D" w14:textId="77777777" w:rsidR="00797337" w:rsidRPr="002C2B4C" w:rsidRDefault="00797337" w:rsidP="002C2B4C">
            <w:r w:rsidRPr="002C2B4C">
              <w:t xml:space="preserve">The report of sludge in the tubing was a leading </w:t>
            </w:r>
            <w:proofErr w:type="spellStart"/>
            <w:r w:rsidRPr="002C2B4C">
              <w:t>symptime</w:t>
            </w:r>
            <w:proofErr w:type="spellEnd"/>
            <w:r w:rsidRPr="002C2B4C">
              <w:t>. Foul smell, cloudy urine, or sediment in the tubing are not symptoms of UTI. Patients with chronic suprapubic catheters are often colonized with bacteria</w:t>
            </w:r>
          </w:p>
        </w:tc>
        <w:tc>
          <w:tcPr>
            <w:tcW w:w="1236" w:type="dxa"/>
            <w:noWrap/>
            <w:hideMark/>
          </w:tcPr>
          <w:p w14:paraId="0D4B2967" w14:textId="77777777" w:rsidR="00797337" w:rsidRPr="002C2B4C" w:rsidRDefault="00797337" w:rsidP="002C2B4C">
            <w:r w:rsidRPr="002C2B4C">
              <w:t>11/7/2018</w:t>
            </w:r>
          </w:p>
        </w:tc>
        <w:tc>
          <w:tcPr>
            <w:tcW w:w="1085" w:type="dxa"/>
            <w:noWrap/>
            <w:hideMark/>
          </w:tcPr>
          <w:p w14:paraId="178011B6" w14:textId="77777777" w:rsidR="00797337" w:rsidRPr="002C2B4C" w:rsidRDefault="00797337" w:rsidP="002C2B4C"/>
        </w:tc>
      </w:tr>
      <w:tr w:rsidR="00797337" w:rsidRPr="002C2B4C" w14:paraId="25AF0303" w14:textId="77777777" w:rsidTr="00797337">
        <w:trPr>
          <w:trHeight w:val="1039"/>
        </w:trPr>
        <w:tc>
          <w:tcPr>
            <w:tcW w:w="702" w:type="dxa"/>
            <w:noWrap/>
            <w:hideMark/>
          </w:tcPr>
          <w:p w14:paraId="1A12005B" w14:textId="77777777" w:rsidR="00797337" w:rsidRPr="002C2B4C" w:rsidRDefault="00797337" w:rsidP="002C2B4C">
            <w:r w:rsidRPr="002C2B4C">
              <w:t>MIA</w:t>
            </w:r>
          </w:p>
        </w:tc>
        <w:tc>
          <w:tcPr>
            <w:tcW w:w="1319" w:type="dxa"/>
            <w:noWrap/>
            <w:hideMark/>
          </w:tcPr>
          <w:p w14:paraId="3FA455A3" w14:textId="77777777" w:rsidR="00797337" w:rsidRPr="002C2B4C" w:rsidRDefault="00797337" w:rsidP="002C2B4C">
            <w:r w:rsidRPr="002C2B4C">
              <w:t>64</w:t>
            </w:r>
          </w:p>
        </w:tc>
        <w:tc>
          <w:tcPr>
            <w:tcW w:w="2564" w:type="dxa"/>
            <w:noWrap/>
            <w:hideMark/>
          </w:tcPr>
          <w:p w14:paraId="1E7618FF" w14:textId="77777777" w:rsidR="00797337" w:rsidRPr="002C2B4C" w:rsidRDefault="00797337" w:rsidP="002C2B4C">
            <w:r w:rsidRPr="002C2B4C">
              <w:t>Tachycardia has a Tale to Tell</w:t>
            </w:r>
          </w:p>
        </w:tc>
        <w:tc>
          <w:tcPr>
            <w:tcW w:w="853" w:type="dxa"/>
            <w:noWrap/>
            <w:hideMark/>
          </w:tcPr>
          <w:p w14:paraId="33A9ACC1" w14:textId="77777777" w:rsidR="00797337" w:rsidRPr="002C2B4C" w:rsidRDefault="00797337" w:rsidP="002C2B4C">
            <w:r w:rsidRPr="002C2B4C">
              <w:t>Acute Med</w:t>
            </w:r>
          </w:p>
        </w:tc>
        <w:tc>
          <w:tcPr>
            <w:tcW w:w="1530" w:type="dxa"/>
            <w:noWrap/>
            <w:hideMark/>
          </w:tcPr>
          <w:p w14:paraId="0F5531D9" w14:textId="77777777" w:rsidR="00797337" w:rsidRPr="002C2B4C" w:rsidRDefault="00797337" w:rsidP="002C2B4C">
            <w:r w:rsidRPr="002C2B4C">
              <w:t>ASB-A</w:t>
            </w:r>
          </w:p>
        </w:tc>
        <w:tc>
          <w:tcPr>
            <w:tcW w:w="2433" w:type="dxa"/>
            <w:noWrap/>
            <w:hideMark/>
          </w:tcPr>
          <w:p w14:paraId="5265FB1E" w14:textId="77777777" w:rsidR="00797337" w:rsidRPr="002C2B4C" w:rsidRDefault="00797337" w:rsidP="002C2B4C">
            <w:r w:rsidRPr="002C2B4C">
              <w:t>Pyuria does not distinguish between ASB and UTI</w:t>
            </w:r>
          </w:p>
        </w:tc>
        <w:tc>
          <w:tcPr>
            <w:tcW w:w="1236" w:type="dxa"/>
            <w:noWrap/>
            <w:hideMark/>
          </w:tcPr>
          <w:p w14:paraId="4562C9C5" w14:textId="77777777" w:rsidR="00797337" w:rsidRPr="002C2B4C" w:rsidRDefault="00797337" w:rsidP="002C2B4C">
            <w:r w:rsidRPr="002C2B4C">
              <w:t>10/1/2018</w:t>
            </w:r>
          </w:p>
        </w:tc>
        <w:tc>
          <w:tcPr>
            <w:tcW w:w="1085" w:type="dxa"/>
            <w:noWrap/>
            <w:hideMark/>
          </w:tcPr>
          <w:p w14:paraId="79E37290" w14:textId="77777777" w:rsidR="00797337" w:rsidRPr="002C2B4C" w:rsidRDefault="00797337" w:rsidP="002C2B4C"/>
        </w:tc>
      </w:tr>
      <w:tr w:rsidR="00797337" w:rsidRPr="002C2B4C" w14:paraId="02331F2F" w14:textId="77777777" w:rsidTr="00797337">
        <w:trPr>
          <w:trHeight w:val="315"/>
        </w:trPr>
        <w:tc>
          <w:tcPr>
            <w:tcW w:w="702" w:type="dxa"/>
            <w:noWrap/>
            <w:hideMark/>
          </w:tcPr>
          <w:p w14:paraId="461357F1" w14:textId="77777777" w:rsidR="00797337" w:rsidRPr="002C2B4C" w:rsidRDefault="00797337" w:rsidP="002C2B4C">
            <w:r w:rsidRPr="002C2B4C">
              <w:t>AAVA</w:t>
            </w:r>
          </w:p>
        </w:tc>
        <w:tc>
          <w:tcPr>
            <w:tcW w:w="1319" w:type="dxa"/>
            <w:noWrap/>
            <w:hideMark/>
          </w:tcPr>
          <w:p w14:paraId="6F2187D3" w14:textId="77777777" w:rsidR="00797337" w:rsidRPr="002C2B4C" w:rsidRDefault="00797337" w:rsidP="002C2B4C">
            <w:r w:rsidRPr="002C2B4C">
              <w:t>65</w:t>
            </w:r>
          </w:p>
        </w:tc>
        <w:tc>
          <w:tcPr>
            <w:tcW w:w="2564" w:type="dxa"/>
            <w:noWrap/>
            <w:hideMark/>
          </w:tcPr>
          <w:p w14:paraId="74648A3B" w14:textId="77777777" w:rsidR="00797337" w:rsidRPr="002C2B4C" w:rsidRDefault="00797337" w:rsidP="002C2B4C">
            <w:r w:rsidRPr="002C2B4C">
              <w:t>Navigating UTI in a Non-Verbal Patient</w:t>
            </w:r>
          </w:p>
        </w:tc>
        <w:tc>
          <w:tcPr>
            <w:tcW w:w="853" w:type="dxa"/>
            <w:noWrap/>
            <w:hideMark/>
          </w:tcPr>
          <w:p w14:paraId="5017FEE1" w14:textId="77777777" w:rsidR="00797337" w:rsidRPr="002C2B4C" w:rsidRDefault="00797337" w:rsidP="002C2B4C">
            <w:r w:rsidRPr="002C2B4C">
              <w:t>Acute Med</w:t>
            </w:r>
          </w:p>
        </w:tc>
        <w:tc>
          <w:tcPr>
            <w:tcW w:w="1530" w:type="dxa"/>
            <w:noWrap/>
            <w:hideMark/>
          </w:tcPr>
          <w:p w14:paraId="4399EAE9" w14:textId="77777777" w:rsidR="00797337" w:rsidRPr="002C2B4C" w:rsidRDefault="00797337" w:rsidP="002C2B4C">
            <w:r w:rsidRPr="002C2B4C">
              <w:t>UTI-A</w:t>
            </w:r>
          </w:p>
        </w:tc>
        <w:tc>
          <w:tcPr>
            <w:tcW w:w="2433" w:type="dxa"/>
            <w:noWrap/>
            <w:hideMark/>
          </w:tcPr>
          <w:p w14:paraId="02D5B913" w14:textId="77777777" w:rsidR="00797337" w:rsidRPr="002C2B4C" w:rsidRDefault="00797337" w:rsidP="002C2B4C">
            <w:r w:rsidRPr="002C2B4C">
              <w:t>Appropriate to treat for UTI in a non-verbal patient</w:t>
            </w:r>
          </w:p>
        </w:tc>
        <w:tc>
          <w:tcPr>
            <w:tcW w:w="1236" w:type="dxa"/>
            <w:noWrap/>
            <w:hideMark/>
          </w:tcPr>
          <w:p w14:paraId="4A7EE5CE" w14:textId="77777777" w:rsidR="00797337" w:rsidRPr="002C2B4C" w:rsidRDefault="00797337" w:rsidP="002C2B4C">
            <w:r w:rsidRPr="002C2B4C">
              <w:t>9/5/2019</w:t>
            </w:r>
          </w:p>
        </w:tc>
        <w:tc>
          <w:tcPr>
            <w:tcW w:w="1085" w:type="dxa"/>
            <w:noWrap/>
            <w:hideMark/>
          </w:tcPr>
          <w:p w14:paraId="0142FEBC" w14:textId="77777777" w:rsidR="00797337" w:rsidRPr="002C2B4C" w:rsidRDefault="00797337" w:rsidP="002C2B4C"/>
        </w:tc>
      </w:tr>
    </w:tbl>
    <w:p w14:paraId="7E3FF9FB" w14:textId="77777777" w:rsidR="00F40D96" w:rsidRDefault="00F40D96"/>
    <w:sectPr w:rsidR="00F40D96" w:rsidSect="002C2B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4C"/>
    <w:rsid w:val="002C2B4C"/>
    <w:rsid w:val="00797337"/>
    <w:rsid w:val="00F4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3BCF"/>
  <w15:chartTrackingRefBased/>
  <w15:docId w15:val="{973572B5-87A2-49C1-B24F-6A34F29F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0435">
      <w:bodyDiv w:val="1"/>
      <w:marLeft w:val="0"/>
      <w:marRight w:val="0"/>
      <w:marTop w:val="0"/>
      <w:marBottom w:val="0"/>
      <w:divBdr>
        <w:top w:val="none" w:sz="0" w:space="0" w:color="auto"/>
        <w:left w:val="none" w:sz="0" w:space="0" w:color="auto"/>
        <w:bottom w:val="none" w:sz="0" w:space="0" w:color="auto"/>
        <w:right w:val="none" w:sz="0" w:space="0" w:color="auto"/>
      </w:divBdr>
    </w:div>
    <w:div w:id="11638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John N. (HOU)</dc:creator>
  <cp:keywords/>
  <dc:description/>
  <cp:lastModifiedBy>Van, John N. (HOU)</cp:lastModifiedBy>
  <cp:revision>2</cp:revision>
  <dcterms:created xsi:type="dcterms:W3CDTF">2021-01-20T20:20:00Z</dcterms:created>
  <dcterms:modified xsi:type="dcterms:W3CDTF">2021-01-20T20:20:00Z</dcterms:modified>
</cp:coreProperties>
</file>