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0432F" w14:textId="77777777" w:rsidR="00016E37" w:rsidRDefault="001B2B19" w:rsidP="00392367">
      <w:pPr>
        <w:tabs>
          <w:tab w:val="left" w:pos="1440"/>
          <w:tab w:val="left" w:pos="4680"/>
          <w:tab w:val="decimal" w:pos="9810"/>
        </w:tabs>
        <w:spacing w:after="0" w:line="240" w:lineRule="auto"/>
        <w:contextualSpacing/>
        <w:rPr>
          <w:b/>
          <w:color w:val="000000" w:themeColor="text1"/>
          <w:sz w:val="56"/>
          <w:szCs w:val="56"/>
        </w:rPr>
      </w:pPr>
      <w:r>
        <w:rPr>
          <w:noProof/>
        </w:rPr>
        <mc:AlternateContent>
          <mc:Choice Requires="wps">
            <w:drawing>
              <wp:anchor distT="0" distB="0" distL="114300" distR="114300" simplePos="0" relativeHeight="251674624" behindDoc="0" locked="0" layoutInCell="1" allowOverlap="1" wp14:anchorId="61AFC0FA" wp14:editId="2E8B21AB">
                <wp:simplePos x="0" y="0"/>
                <wp:positionH relativeFrom="column">
                  <wp:posOffset>3861881</wp:posOffset>
                </wp:positionH>
                <wp:positionV relativeFrom="paragraph">
                  <wp:posOffset>-904672</wp:posOffset>
                </wp:positionV>
                <wp:extent cx="3095127" cy="2267723"/>
                <wp:effectExtent l="0" t="0" r="0" b="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127" cy="226772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eastAsia="Times New Roman" w:hAnsi="Times New Roman" w:cs="Times New Roman"/>
                                <w:color w:val="FFFFFF" w:themeColor="background1"/>
                                <w:sz w:val="56"/>
                                <w:szCs w:val="56"/>
                              </w:rPr>
                              <w:alias w:val="Year"/>
                              <w:id w:val="-170385697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48B73E0" w14:textId="3CC9B85F" w:rsidR="00F32B67" w:rsidRPr="0092359F" w:rsidRDefault="00F32B67" w:rsidP="001B2B19">
                                <w:pPr>
                                  <w:pStyle w:val="NoSpacing"/>
                                  <w:rPr>
                                    <w:color w:val="FFFFFF" w:themeColor="background1"/>
                                    <w:sz w:val="56"/>
                                    <w:szCs w:val="56"/>
                                  </w:rPr>
                                </w:pPr>
                                <w:r>
                                  <w:rPr>
                                    <w:rFonts w:ascii="Times New Roman" w:eastAsia="Times New Roman" w:hAnsi="Times New Roman" w:cs="Times New Roman"/>
                                    <w:color w:val="FFFFFF" w:themeColor="background1"/>
                                    <w:sz w:val="56"/>
                                    <w:szCs w:val="56"/>
                                  </w:rPr>
                                  <w:t>Spring, 2020</w:t>
                                </w:r>
                              </w:p>
                            </w:sdtContent>
                          </w:sdt>
                        </w:txbxContent>
                      </wps:txbx>
                      <wps:bodyPr rot="0" vert="horz" wrap="square" lIns="365760" tIns="182880" rIns="182880" bIns="182880" anchor="b" anchorCtr="0" upright="1">
                        <a:noAutofit/>
                      </wps:bodyPr>
                    </wps:wsp>
                  </a:graphicData>
                </a:graphic>
              </wp:anchor>
            </w:drawing>
          </mc:Choice>
          <mc:Fallback>
            <w:pict>
              <v:rect w14:anchorId="61AFC0FA" id="Rectangle 461" o:spid="_x0000_s1026" style="position:absolute;margin-left:304.1pt;margin-top:-71.25pt;width:243.7pt;height:178.55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" filled="f" stroked="f" strokecolor="white" strokeweight="1pt">
                <v:fill opacity="52428f"/>
                <v:shadow color="#d8d8d8" offset="3pt,3pt"/>
                <v:textbox inset="28.8pt,14.4pt,14.4pt,14.4pt">
                  <w:txbxContent>
                    <w:sdt>
                      <w:sdtPr>
                        <w:rPr>
                          <w:rFonts w:ascii="Times New Roman" w:eastAsia="Times New Roman" w:hAnsi="Times New Roman" w:cs="Times New Roman"/>
                          <w:color w:val="FFFFFF" w:themeColor="background1"/>
                          <w:sz w:val="56"/>
                          <w:szCs w:val="56"/>
                        </w:rPr>
                        <w:alias w:val="Year"/>
                        <w:id w:val="-170385697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48B73E0" w14:textId="3CC9B85F" w:rsidR="00F32B67" w:rsidRPr="0092359F" w:rsidRDefault="00F32B67" w:rsidP="001B2B19">
                          <w:pPr>
                            <w:pStyle w:val="NoSpacing"/>
                            <w:rPr>
                              <w:color w:val="FFFFFF" w:themeColor="background1"/>
                              <w:sz w:val="56"/>
                              <w:szCs w:val="56"/>
                            </w:rPr>
                          </w:pPr>
                          <w:r>
                            <w:rPr>
                              <w:rFonts w:ascii="Times New Roman" w:eastAsia="Times New Roman" w:hAnsi="Times New Roman" w:cs="Times New Roman"/>
                              <w:color w:val="FFFFFF" w:themeColor="background1"/>
                              <w:sz w:val="56"/>
                              <w:szCs w:val="56"/>
                            </w:rPr>
                            <w:t>Spring, 2020</w:t>
                          </w:r>
                        </w:p>
                      </w:sdtContent>
                    </w:sdt>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A9777B6" wp14:editId="0FD84BC0">
                <wp:simplePos x="0" y="0"/>
                <wp:positionH relativeFrom="column">
                  <wp:posOffset>3861759</wp:posOffset>
                </wp:positionH>
                <wp:positionV relativeFrom="paragraph">
                  <wp:posOffset>-901808</wp:posOffset>
                </wp:positionV>
                <wp:extent cx="2967305" cy="9594215"/>
                <wp:effectExtent l="0" t="0" r="0"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05" cy="9594215"/>
                        </a:xfrm>
                        <a:prstGeom prst="rect">
                          <a:avLst/>
                        </a:prstGeom>
                        <a:solidFill>
                          <a:srgbClr val="4472C4"/>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rect w14:anchorId="1DAC7790" id="Rectangle 460" o:spid="_x0000_s1026" style="position:absolute;margin-left:304.1pt;margin-top:-71pt;width:233.65pt;height:755.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" fillcolor="#4472c4" stroked="f" strokecolor="#d8d8d8"/>
            </w:pict>
          </mc:Fallback>
        </mc:AlternateContent>
      </w:r>
    </w:p>
    <w:p w14:paraId="2D0E3193"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1490A388"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0BDE44B1"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r>
        <w:rPr>
          <w:noProof/>
        </w:rPr>
        <mc:AlternateContent>
          <mc:Choice Requires="wps">
            <w:drawing>
              <wp:anchor distT="0" distB="0" distL="114300" distR="114300" simplePos="0" relativeHeight="251676672" behindDoc="0" locked="0" layoutInCell="1" allowOverlap="1" wp14:anchorId="77DEB4ED" wp14:editId="35CFE06F">
                <wp:simplePos x="0" y="0"/>
                <wp:positionH relativeFrom="column">
                  <wp:posOffset>-1225671</wp:posOffset>
                </wp:positionH>
                <wp:positionV relativeFrom="paragraph">
                  <wp:posOffset>302260</wp:posOffset>
                </wp:positionV>
                <wp:extent cx="7256794" cy="1313234"/>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7256794" cy="1313234"/>
                        </a:xfrm>
                        <a:prstGeom prst="rect">
                          <a:avLst/>
                        </a:prstGeom>
                        <a:noFill/>
                        <a:ln w="6350">
                          <a:noFill/>
                        </a:ln>
                      </wps:spPr>
                      <wps:txbx>
                        <w:txbxContent>
                          <w:p w14:paraId="039C7E1C" w14:textId="77777777" w:rsidR="00F32B67" w:rsidRPr="0092359F" w:rsidRDefault="00F32B67" w:rsidP="001B2B19">
                            <w:pPr>
                              <w:tabs>
                                <w:tab w:val="left" w:pos="1440"/>
                                <w:tab w:val="left" w:pos="4680"/>
                                <w:tab w:val="decimal" w:pos="9810"/>
                              </w:tabs>
                              <w:spacing w:after="0" w:line="240" w:lineRule="auto"/>
                              <w:contextualSpacing/>
                              <w:jc w:val="center"/>
                              <w:rPr>
                                <w:rFonts w:ascii="Times New Roman" w:hAnsi="Times New Roman" w:cs="Times New Roman"/>
                                <w:b/>
                                <w:color w:val="FFFFFF" w:themeColor="background1"/>
                                <w:sz w:val="56"/>
                                <w:szCs w:val="56"/>
                              </w:rPr>
                            </w:pPr>
                            <w:r w:rsidRPr="0092359F">
                              <w:rPr>
                                <w:rFonts w:ascii="Times New Roman" w:hAnsi="Times New Roman" w:cs="Times New Roman"/>
                                <w:b/>
                                <w:color w:val="FFFFFF" w:themeColor="background1"/>
                                <w:sz w:val="56"/>
                                <w:szCs w:val="56"/>
                              </w:rPr>
                              <w:t>Getting Started:</w:t>
                            </w:r>
                          </w:p>
                          <w:p w14:paraId="259EAFC5" w14:textId="77777777" w:rsidR="00F32B67" w:rsidRPr="0092359F" w:rsidRDefault="00F32B67" w:rsidP="001B2B19">
                            <w:pPr>
                              <w:tabs>
                                <w:tab w:val="left" w:pos="1440"/>
                                <w:tab w:val="left" w:pos="4680"/>
                              </w:tabs>
                              <w:spacing w:after="0" w:line="240" w:lineRule="auto"/>
                              <w:ind w:right="-720"/>
                              <w:contextualSpacing/>
                              <w:jc w:val="center"/>
                              <w:rPr>
                                <w:rFonts w:ascii="Times New Roman" w:hAnsi="Times New Roman" w:cs="Times New Roman"/>
                                <w:b/>
                                <w:color w:val="FFFFFF" w:themeColor="background1"/>
                                <w:sz w:val="40"/>
                                <w:szCs w:val="40"/>
                              </w:rPr>
                            </w:pPr>
                            <w:r w:rsidRPr="0092359F">
                              <w:rPr>
                                <w:rFonts w:ascii="Times New Roman" w:hAnsi="Times New Roman" w:cs="Times New Roman"/>
                                <w:b/>
                                <w:color w:val="FFFFFF" w:themeColor="background1"/>
                                <w:sz w:val="40"/>
                                <w:szCs w:val="40"/>
                              </w:rPr>
                              <w:t>A How-to Guide to Start “Kicking UTI” at Your VA site with</w:t>
                            </w:r>
                          </w:p>
                          <w:p w14:paraId="53C9E9DD" w14:textId="77777777" w:rsidR="00F32B67" w:rsidRPr="0092359F" w:rsidRDefault="00F32B67" w:rsidP="001B2B19">
                            <w:pPr>
                              <w:tabs>
                                <w:tab w:val="left" w:pos="1440"/>
                                <w:tab w:val="left" w:pos="4680"/>
                              </w:tabs>
                              <w:spacing w:after="0" w:line="240" w:lineRule="auto"/>
                              <w:ind w:right="-720"/>
                              <w:contextualSpacing/>
                              <w:jc w:val="center"/>
                              <w:rPr>
                                <w:rFonts w:ascii="Times New Roman" w:hAnsi="Times New Roman" w:cs="Times New Roman"/>
                                <w:b/>
                                <w:color w:val="FFFFFF" w:themeColor="background1"/>
                                <w:sz w:val="56"/>
                                <w:szCs w:val="56"/>
                              </w:rPr>
                            </w:pPr>
                            <w:r w:rsidRPr="0092359F">
                              <w:rPr>
                                <w:rFonts w:ascii="Times New Roman" w:hAnsi="Times New Roman" w:cs="Times New Roman"/>
                                <w:b/>
                                <w:color w:val="FFFFFF" w:themeColor="background1"/>
                                <w:sz w:val="40"/>
                                <w:szCs w:val="40"/>
                              </w:rPr>
                              <w:t>the Less is More Intervention</w:t>
                            </w:r>
                          </w:p>
                          <w:p w14:paraId="041DA033" w14:textId="77777777" w:rsidR="00F32B67" w:rsidRPr="001B2B19" w:rsidRDefault="00F32B67" w:rsidP="001B2B19">
                            <w:pPr>
                              <w:pStyle w:val="NoSpacing"/>
                              <w:jc w:val="right"/>
                              <w:rPr>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EB4ED" id="_x0000_t202" coordsize="21600,21600" o:spt="202" path="m,l,21600r21600,l21600,xe">
                <v:stroke joinstyle="miter"/>
                <v:path gradientshapeok="t" o:connecttype="rect"/>
              </v:shapetype>
              <v:shape id="Text Box 6" o:spid="_x0000_s1027" type="#_x0000_t202" style="position:absolute;margin-left:-96.5pt;margin-top:23.8pt;width:571.4pt;height:10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" filled="f" stroked="f" strokeweight=".5pt">
                <v:textbox>
                  <w:txbxContent>
                    <w:p w14:paraId="039C7E1C" w14:textId="77777777" w:rsidR="00F32B67" w:rsidRPr="0092359F" w:rsidRDefault="00F32B67" w:rsidP="001B2B19">
                      <w:pPr>
                        <w:tabs>
                          <w:tab w:val="left" w:pos="1440"/>
                          <w:tab w:val="left" w:pos="4680"/>
                          <w:tab w:val="decimal" w:pos="9810"/>
                        </w:tabs>
                        <w:spacing w:after="0" w:line="240" w:lineRule="auto"/>
                        <w:contextualSpacing/>
                        <w:jc w:val="center"/>
                        <w:rPr>
                          <w:rFonts w:ascii="Times New Roman" w:hAnsi="Times New Roman" w:cs="Times New Roman"/>
                          <w:b/>
                          <w:color w:val="FFFFFF" w:themeColor="background1"/>
                          <w:sz w:val="56"/>
                          <w:szCs w:val="56"/>
                        </w:rPr>
                      </w:pPr>
                      <w:r w:rsidRPr="0092359F">
                        <w:rPr>
                          <w:rFonts w:ascii="Times New Roman" w:hAnsi="Times New Roman" w:cs="Times New Roman"/>
                          <w:b/>
                          <w:color w:val="FFFFFF" w:themeColor="background1"/>
                          <w:sz w:val="56"/>
                          <w:szCs w:val="56"/>
                        </w:rPr>
                        <w:t>Getting Started:</w:t>
                      </w:r>
                    </w:p>
                    <w:p w14:paraId="259EAFC5" w14:textId="77777777" w:rsidR="00F32B67" w:rsidRPr="0092359F" w:rsidRDefault="00F32B67" w:rsidP="001B2B19">
                      <w:pPr>
                        <w:tabs>
                          <w:tab w:val="left" w:pos="1440"/>
                          <w:tab w:val="left" w:pos="4680"/>
                        </w:tabs>
                        <w:spacing w:after="0" w:line="240" w:lineRule="auto"/>
                        <w:ind w:right="-720"/>
                        <w:contextualSpacing/>
                        <w:jc w:val="center"/>
                        <w:rPr>
                          <w:rFonts w:ascii="Times New Roman" w:hAnsi="Times New Roman" w:cs="Times New Roman"/>
                          <w:b/>
                          <w:color w:val="FFFFFF" w:themeColor="background1"/>
                          <w:sz w:val="40"/>
                          <w:szCs w:val="40"/>
                        </w:rPr>
                      </w:pPr>
                      <w:r w:rsidRPr="0092359F">
                        <w:rPr>
                          <w:rFonts w:ascii="Times New Roman" w:hAnsi="Times New Roman" w:cs="Times New Roman"/>
                          <w:b/>
                          <w:color w:val="FFFFFF" w:themeColor="background1"/>
                          <w:sz w:val="40"/>
                          <w:szCs w:val="40"/>
                        </w:rPr>
                        <w:t>A How-to Guide to Start “Kicking UTI” at Your VA site with</w:t>
                      </w:r>
                    </w:p>
                    <w:p w14:paraId="53C9E9DD" w14:textId="77777777" w:rsidR="00F32B67" w:rsidRPr="0092359F" w:rsidRDefault="00F32B67" w:rsidP="001B2B19">
                      <w:pPr>
                        <w:tabs>
                          <w:tab w:val="left" w:pos="1440"/>
                          <w:tab w:val="left" w:pos="4680"/>
                        </w:tabs>
                        <w:spacing w:after="0" w:line="240" w:lineRule="auto"/>
                        <w:ind w:right="-720"/>
                        <w:contextualSpacing/>
                        <w:jc w:val="center"/>
                        <w:rPr>
                          <w:rFonts w:ascii="Times New Roman" w:hAnsi="Times New Roman" w:cs="Times New Roman"/>
                          <w:b/>
                          <w:color w:val="FFFFFF" w:themeColor="background1"/>
                          <w:sz w:val="56"/>
                          <w:szCs w:val="56"/>
                        </w:rPr>
                      </w:pPr>
                      <w:r w:rsidRPr="0092359F">
                        <w:rPr>
                          <w:rFonts w:ascii="Times New Roman" w:hAnsi="Times New Roman" w:cs="Times New Roman"/>
                          <w:b/>
                          <w:color w:val="FFFFFF" w:themeColor="background1"/>
                          <w:sz w:val="40"/>
                          <w:szCs w:val="40"/>
                        </w:rPr>
                        <w:t>the Less is More Intervention</w:t>
                      </w:r>
                    </w:p>
                    <w:p w14:paraId="041DA033" w14:textId="77777777" w:rsidR="00F32B67" w:rsidRPr="001B2B19" w:rsidRDefault="00F32B67" w:rsidP="001B2B19">
                      <w:pPr>
                        <w:pStyle w:val="NoSpacing"/>
                        <w:jc w:val="right"/>
                        <w:rPr>
                          <w:color w:val="FFFFFF" w:themeColor="background1"/>
                          <w:sz w:val="72"/>
                          <w:szCs w:val="72"/>
                        </w:rPr>
                      </w:pPr>
                    </w:p>
                  </w:txbxContent>
                </v:textbox>
              </v:shape>
            </w:pict>
          </mc:Fallback>
        </mc:AlternateContent>
      </w:r>
      <w:r w:rsidRPr="00C73A33">
        <w:rPr>
          <w:noProof/>
          <w:sz w:val="24"/>
          <w:szCs w:val="24"/>
        </w:rPr>
        <mc:AlternateContent>
          <mc:Choice Requires="wps">
            <w:drawing>
              <wp:anchor distT="0" distB="0" distL="114300" distR="114300" simplePos="0" relativeHeight="251670528" behindDoc="0" locked="0" layoutInCell="0" allowOverlap="1" wp14:anchorId="02E1D161" wp14:editId="2C2A1B8E">
                <wp:simplePos x="0" y="0"/>
                <wp:positionH relativeFrom="page">
                  <wp:posOffset>0</wp:posOffset>
                </wp:positionH>
                <wp:positionV relativeFrom="page">
                  <wp:posOffset>2519464</wp:posOffset>
                </wp:positionV>
                <wp:extent cx="7042785" cy="1196448"/>
                <wp:effectExtent l="0" t="0" r="24765" b="228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1196448"/>
                        </a:xfrm>
                        <a:prstGeom prst="rect">
                          <a:avLst/>
                        </a:prstGeom>
                        <a:solidFill>
                          <a:sysClr val="windowText" lastClr="000000"/>
                        </a:solidFill>
                        <a:ln w="19050">
                          <a:solidFill>
                            <a:sysClr val="windowText" lastClr="000000"/>
                          </a:solidFill>
                          <a:miter lim="800000"/>
                          <a:headEnd/>
                          <a:tailEnd/>
                        </a:ln>
                      </wps:spPr>
                      <wps:txbx>
                        <w:txbxContent>
                          <w:sdt>
                            <w:sdtPr>
                              <w:rPr>
                                <w:color w:val="FFFFFF" w:themeColor="background1"/>
                                <w:sz w:val="72"/>
                                <w:szCs w:val="72"/>
                              </w:rPr>
                              <w:alias w:val="Title"/>
                              <w:id w:val="198363686"/>
                              <w:showingPlcHdr/>
                              <w:dataBinding w:prefixMappings="xmlns:ns0='http://schemas.openxmlformats.org/package/2006/metadata/core-properties' xmlns:ns1='http://purl.org/dc/elements/1.1/'" w:xpath="/ns0:coreProperties[1]/ns1:title[1]" w:storeItemID="{6C3C8BC8-F283-45AE-878A-BAB7291924A1}"/>
                              <w:text/>
                            </w:sdtPr>
                            <w:sdtContent>
                              <w:p w14:paraId="723C8083" w14:textId="77777777" w:rsidR="00F32B67" w:rsidRDefault="00F32B67" w:rsidP="001B2B19">
                                <w:pPr>
                                  <w:pStyle w:val="NoSpacing"/>
                                  <w:jc w:val="right"/>
                                  <w:rPr>
                                    <w:color w:val="FFFFFF" w:themeColor="background1"/>
                                    <w:sz w:val="72"/>
                                    <w:szCs w:val="72"/>
                                  </w:rPr>
                                </w:pPr>
                                <w:r>
                                  <w:rPr>
                                    <w:color w:val="FFFFFF" w:themeColor="background1"/>
                                    <w:sz w:val="72"/>
                                    <w:szCs w:val="72"/>
                                  </w:rPr>
                                  <w:t xml:space="preserve">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E1D161" id="Rectangle 16" o:spid="_x0000_s1028" style="position:absolute;margin-left:0;margin-top:198.4pt;width:554.55pt;height:94.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" o:allowincell="f" fillcolor="windowText" strokecolor="windowText" strokeweight="1.5pt">
                <v:textbox inset="14.4pt,,14.4pt">
                  <w:txbxContent>
                    <w:sdt>
                      <w:sdtPr>
                        <w:rPr>
                          <w:color w:val="FFFFFF" w:themeColor="background1"/>
                          <w:sz w:val="72"/>
                          <w:szCs w:val="72"/>
                        </w:rPr>
                        <w:alias w:val="Title"/>
                        <w:id w:val="198363686"/>
                        <w:showingPlcHdr/>
                        <w:dataBinding w:prefixMappings="xmlns:ns0='http://schemas.openxmlformats.org/package/2006/metadata/core-properties' xmlns:ns1='http://purl.org/dc/elements/1.1/'" w:xpath="/ns0:coreProperties[1]/ns1:title[1]" w:storeItemID="{6C3C8BC8-F283-45AE-878A-BAB7291924A1}"/>
                        <w:text/>
                      </w:sdtPr>
                      <w:sdtContent>
                        <w:p w14:paraId="723C8083" w14:textId="77777777" w:rsidR="00F32B67" w:rsidRDefault="00F32B67" w:rsidP="001B2B19">
                          <w:pPr>
                            <w:pStyle w:val="NoSpacing"/>
                            <w:jc w:val="right"/>
                            <w:rPr>
                              <w:color w:val="FFFFFF" w:themeColor="background1"/>
                              <w:sz w:val="72"/>
                              <w:szCs w:val="72"/>
                            </w:rPr>
                          </w:pPr>
                          <w:r>
                            <w:rPr>
                              <w:color w:val="FFFFFF" w:themeColor="background1"/>
                              <w:sz w:val="72"/>
                              <w:szCs w:val="72"/>
                            </w:rPr>
                            <w:t xml:space="preserve">     </w:t>
                          </w:r>
                        </w:p>
                      </w:sdtContent>
                    </w:sdt>
                  </w:txbxContent>
                </v:textbox>
                <w10:wrap anchorx="page" anchory="page"/>
              </v:rect>
            </w:pict>
          </mc:Fallback>
        </mc:AlternateContent>
      </w:r>
    </w:p>
    <w:p w14:paraId="68FDFB30"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729A45D0"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2375338D"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r w:rsidRPr="00C73A33">
        <w:rPr>
          <w:noProof/>
          <w:sz w:val="24"/>
          <w:szCs w:val="24"/>
        </w:rPr>
        <w:drawing>
          <wp:anchor distT="0" distB="0" distL="114300" distR="114300" simplePos="0" relativeHeight="251672576" behindDoc="0" locked="0" layoutInCell="0" allowOverlap="1" wp14:anchorId="666FDB98" wp14:editId="6C485239">
            <wp:simplePos x="0" y="0"/>
            <wp:positionH relativeFrom="page">
              <wp:posOffset>2165350</wp:posOffset>
            </wp:positionH>
            <wp:positionV relativeFrom="page">
              <wp:posOffset>3888186</wp:posOffset>
            </wp:positionV>
            <wp:extent cx="5577840" cy="3125662"/>
            <wp:effectExtent l="0" t="0" r="381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77840" cy="3125662"/>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62476CC8"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69251636"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4ED2027D"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69B64C53"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119B00F8"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0280E464"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25C68FF2"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4D8CF28F"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334238E8" w14:textId="77777777" w:rsidR="001B2B19" w:rsidRDefault="00F81B3D" w:rsidP="00392367">
      <w:pPr>
        <w:tabs>
          <w:tab w:val="left" w:pos="1440"/>
          <w:tab w:val="left" w:pos="4680"/>
          <w:tab w:val="decimal" w:pos="9810"/>
        </w:tabs>
        <w:spacing w:after="0" w:line="240" w:lineRule="auto"/>
        <w:contextualSpacing/>
        <w:rPr>
          <w:b/>
          <w:color w:val="000000" w:themeColor="text1"/>
          <w:sz w:val="56"/>
          <w:szCs w:val="56"/>
        </w:rPr>
      </w:pPr>
      <w:r>
        <w:rPr>
          <w:noProof/>
        </w:rPr>
        <mc:AlternateContent>
          <mc:Choice Requires="wps">
            <w:drawing>
              <wp:anchor distT="0" distB="0" distL="114300" distR="114300" simplePos="0" relativeHeight="251678720" behindDoc="0" locked="0" layoutInCell="1" allowOverlap="1" wp14:anchorId="2D874626" wp14:editId="399AF9F2">
                <wp:simplePos x="0" y="0"/>
                <wp:positionH relativeFrom="column">
                  <wp:posOffset>3778628</wp:posOffset>
                </wp:positionH>
                <wp:positionV relativeFrom="paragraph">
                  <wp:posOffset>396605</wp:posOffset>
                </wp:positionV>
                <wp:extent cx="3084830" cy="87376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830" cy="87376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b/>
                                <w:color w:val="FFFFFF" w:themeColor="background1"/>
                                <w:sz w:val="24"/>
                                <w:szCs w:val="24"/>
                              </w:rPr>
                              <w:alias w:val="Author"/>
                              <w:id w:val="-1294512742"/>
                              <w:dataBinding w:prefixMappings="xmlns:ns0='http://schemas.openxmlformats.org/package/2006/metadata/core-properties' xmlns:ns1='http://purl.org/dc/elements/1.1/'" w:xpath="/ns0:coreProperties[1]/ns1:creator[1]" w:storeItemID="{6C3C8BC8-F283-45AE-878A-BAB7291924A1}"/>
                              <w:text/>
                            </w:sdtPr>
                            <w:sdtContent>
                              <w:p w14:paraId="2A81B3C5" w14:textId="5341B346" w:rsidR="00F32B67" w:rsidRPr="0092359F" w:rsidRDefault="00F32B67" w:rsidP="0092359F">
                                <w:pPr>
                                  <w:pStyle w:val="NoSpacing"/>
                                  <w:spacing w:line="360" w:lineRule="auto"/>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Hines-Munson, Casey E. (HOU)</w:t>
                                </w:r>
                              </w:p>
                            </w:sdtContent>
                          </w:sdt>
                          <w:sdt>
                            <w:sdtPr>
                              <w:rPr>
                                <w:rFonts w:ascii="Times New Roman" w:hAnsi="Times New Roman" w:cs="Times New Roman"/>
                                <w:b/>
                                <w:color w:val="FFFFFF" w:themeColor="background1"/>
                                <w:sz w:val="24"/>
                                <w:szCs w:val="24"/>
                              </w:rPr>
                              <w:alias w:val="Date"/>
                              <w:id w:val="-422188309"/>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4CDA5672" w14:textId="4B27FB8A" w:rsidR="00F32B67" w:rsidRPr="0092359F" w:rsidRDefault="00F32B67" w:rsidP="0092359F">
                                <w:pPr>
                                  <w:pStyle w:val="NoSpacing"/>
                                  <w:spacing w:line="360" w:lineRule="auto"/>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Spring, 2020</w:t>
                                </w:r>
                              </w:p>
                            </w:sdtContent>
                          </w:sdt>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2D874626" id="Rectangle 9" o:spid="_x0000_s1029" style="position:absolute;margin-left:297.55pt;margin-top:31.25pt;width:242.9pt;height:68.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" filled="f" stroked="f" strokecolor="white" strokeweight="1pt">
                <v:fill opacity="52428f"/>
                <v:shadow color="#d8d8d8" offset="3pt,3pt"/>
                <v:textbox inset="28.8pt,14.4pt,14.4pt,14.4pt">
                  <w:txbxContent>
                    <w:sdt>
                      <w:sdtPr>
                        <w:rPr>
                          <w:rFonts w:ascii="Times New Roman" w:hAnsi="Times New Roman" w:cs="Times New Roman"/>
                          <w:b/>
                          <w:color w:val="FFFFFF" w:themeColor="background1"/>
                          <w:sz w:val="24"/>
                          <w:szCs w:val="24"/>
                        </w:rPr>
                        <w:alias w:val="Author"/>
                        <w:id w:val="-1294512742"/>
                        <w:dataBinding w:prefixMappings="xmlns:ns0='http://schemas.openxmlformats.org/package/2006/metadata/core-properties' xmlns:ns1='http://purl.org/dc/elements/1.1/'" w:xpath="/ns0:coreProperties[1]/ns1:creator[1]" w:storeItemID="{6C3C8BC8-F283-45AE-878A-BAB7291924A1}"/>
                        <w:text/>
                      </w:sdtPr>
                      <w:sdtContent>
                        <w:p w14:paraId="2A81B3C5" w14:textId="5341B346" w:rsidR="00F32B67" w:rsidRPr="0092359F" w:rsidRDefault="00F32B67" w:rsidP="0092359F">
                          <w:pPr>
                            <w:pStyle w:val="NoSpacing"/>
                            <w:spacing w:line="360" w:lineRule="auto"/>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Hines-Munson, Casey E. (HOU)</w:t>
                          </w:r>
                        </w:p>
                      </w:sdtContent>
                    </w:sdt>
                    <w:sdt>
                      <w:sdtPr>
                        <w:rPr>
                          <w:rFonts w:ascii="Times New Roman" w:hAnsi="Times New Roman" w:cs="Times New Roman"/>
                          <w:b/>
                          <w:color w:val="FFFFFF" w:themeColor="background1"/>
                          <w:sz w:val="24"/>
                          <w:szCs w:val="24"/>
                        </w:rPr>
                        <w:alias w:val="Date"/>
                        <w:id w:val="-422188309"/>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4CDA5672" w14:textId="4B27FB8A" w:rsidR="00F32B67" w:rsidRPr="0092359F" w:rsidRDefault="00F32B67" w:rsidP="0092359F">
                          <w:pPr>
                            <w:pStyle w:val="NoSpacing"/>
                            <w:spacing w:line="360" w:lineRule="auto"/>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Spring, 2020</w:t>
                          </w:r>
                        </w:p>
                      </w:sdtContent>
                    </w:sdt>
                  </w:txbxContent>
                </v:textbox>
              </v:rect>
            </w:pict>
          </mc:Fallback>
        </mc:AlternateContent>
      </w:r>
    </w:p>
    <w:p w14:paraId="0E8DF7C6" w14:textId="77777777" w:rsidR="001B2B19" w:rsidRDefault="001B2B19" w:rsidP="00392367">
      <w:pPr>
        <w:tabs>
          <w:tab w:val="left" w:pos="1440"/>
          <w:tab w:val="left" w:pos="4680"/>
          <w:tab w:val="decimal" w:pos="9810"/>
        </w:tabs>
        <w:spacing w:after="0" w:line="240" w:lineRule="auto"/>
        <w:contextualSpacing/>
        <w:rPr>
          <w:b/>
          <w:color w:val="000000" w:themeColor="text1"/>
          <w:sz w:val="56"/>
          <w:szCs w:val="56"/>
        </w:rPr>
      </w:pPr>
    </w:p>
    <w:p w14:paraId="77671216" w14:textId="77777777" w:rsidR="001B2B19" w:rsidRDefault="00F81B3D" w:rsidP="00392367">
      <w:pPr>
        <w:tabs>
          <w:tab w:val="left" w:pos="1440"/>
          <w:tab w:val="left" w:pos="4680"/>
          <w:tab w:val="decimal" w:pos="9810"/>
        </w:tabs>
        <w:spacing w:after="0" w:line="240" w:lineRule="auto"/>
        <w:contextualSpacing/>
        <w:rPr>
          <w:b/>
          <w:color w:val="000000" w:themeColor="text1"/>
          <w:sz w:val="56"/>
          <w:szCs w:val="56"/>
        </w:rPr>
      </w:pPr>
      <w:r>
        <w:rPr>
          <w:noProof/>
          <w:color w:val="000000" w:themeColor="text1"/>
          <w:sz w:val="56"/>
          <w:szCs w:val="56"/>
        </w:rPr>
        <w:drawing>
          <wp:anchor distT="0" distB="0" distL="114300" distR="114300" simplePos="0" relativeHeight="251682816" behindDoc="0" locked="0" layoutInCell="1" allowOverlap="1" wp14:anchorId="09738019" wp14:editId="2F0607FD">
            <wp:simplePos x="0" y="0"/>
            <wp:positionH relativeFrom="column">
              <wp:posOffset>4883150</wp:posOffset>
            </wp:positionH>
            <wp:positionV relativeFrom="paragraph">
              <wp:posOffset>381947</wp:posOffset>
            </wp:positionV>
            <wp:extent cx="690664" cy="681456"/>
            <wp:effectExtent l="0" t="0" r="0" b="4445"/>
            <wp:wrapNone/>
            <wp:docPr id="10" name="Picture 10" descr="C:\Users\VHAHOUHinesC\AppData\Local\Microsoft\Windows\INetCache\Content.MSO\A4AC4F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HOUHinesC\AppData\Local\Microsoft\Windows\INetCache\Content.MSO\A4AC4F27.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0664" cy="681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53C">
        <w:rPr>
          <w:noProof/>
          <w:color w:val="000000" w:themeColor="text1"/>
        </w:rPr>
        <w:drawing>
          <wp:anchor distT="0" distB="0" distL="114300" distR="114300" simplePos="0" relativeHeight="251680768" behindDoc="0" locked="0" layoutInCell="1" allowOverlap="1" wp14:anchorId="156D44A3" wp14:editId="1BEEDEE2">
            <wp:simplePos x="0" y="0"/>
            <wp:positionH relativeFrom="column">
              <wp:posOffset>4084320</wp:posOffset>
            </wp:positionH>
            <wp:positionV relativeFrom="paragraph">
              <wp:posOffset>314406</wp:posOffset>
            </wp:positionV>
            <wp:extent cx="749030" cy="749030"/>
            <wp:effectExtent l="0" t="0" r="0" b="0"/>
            <wp:wrapNone/>
            <wp:docPr id="8" name="Picture 8" descr="C:\Users\VHAHOUHinesC\AppData\Local\Microsoft\Windows\INetCache\Content.MSO\10A9F9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HOUHinesC\AppData\Local\Microsoft\Windows\INetCache\Content.MSO\10A9F99C.tmp"/>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778" b="99556" l="889" r="97333">
                                  <a14:foregroundMark x1="7853" y1="26613" x2="7629" y2="26829"/>
                                  <a14:foregroundMark x1="23226" y1="11745" x2="9409" y2="25108"/>
                                  <a14:foregroundMark x1="1746" y1="45497" x2="4223" y2="67793"/>
                                  <a14:foregroundMark x1="25198" y1="85590" x2="32444" y2="91111"/>
                                  <a14:foregroundMark x1="23361" y1="84190" x2="24874" y2="85343"/>
                                  <a14:foregroundMark x1="13925" y1="77001" x2="22621" y2="83627"/>
                                  <a14:foregroundMark x1="32444" y1="91111" x2="47179" y2="90942"/>
                                  <a14:foregroundMark x1="72367" y1="89210" x2="93333" y2="64889"/>
                                  <a14:foregroundMark x1="93333" y1="64889" x2="94222" y2="29778"/>
                                  <a14:foregroundMark x1="94222" y1="29778" x2="64444" y2="9778"/>
                                  <a14:foregroundMark x1="31773" y1="4751" x2="31228" y2="4667"/>
                                  <a14:foregroundMark x1="64444" y1="9778" x2="31879" y2="4767"/>
                                  <a14:foregroundMark x1="54667" y1="5778" x2="85333" y2="23111"/>
                                  <a14:foregroundMark x1="85333" y1="23111" x2="97333" y2="55111"/>
                                  <a14:foregroundMark x1="97333" y1="55111" x2="91556" y2="32444"/>
                                  <a14:foregroundMark x1="96000" y1="56000" x2="82269" y2="81556"/>
                                  <a14:foregroundMark x1="75487" y1="87722" x2="72288" y2="89099"/>
                                  <a14:foregroundMark x1="30113" y1="93672" x2="27467" y2="92801"/>
                                  <a14:foregroundMark x1="6437" y1="67108" x2="2222" y2="55556"/>
                                  <a14:foregroundMark x1="8656" y1="39804" x2="15111" y2="24000"/>
                                  <a14:foregroundMark x1="2222" y1="55556" x2="6162" y2="45910"/>
                                  <a14:foregroundMark x1="15111" y1="24000" x2="56889" y2="66667"/>
                                  <a14:foregroundMark x1="75221" y1="92342" x2="74637" y2="92462"/>
                                  <a14:foregroundMark x1="51111" y1="2222" x2="53778" y2="2222"/>
                                  <a14:foregroundMark x1="32444" y1="5778" x2="32444" y2="5778"/>
                                  <a14:foregroundMark x1="32444" y1="5778" x2="32444" y2="5778"/>
                                  <a14:foregroundMark x1="32444" y1="5778" x2="32444" y2="5778"/>
                                  <a14:foregroundMark x1="32444" y1="5778" x2="36444" y2="7111"/>
                                  <a14:foregroundMark x1="33778" y1="5333" x2="31556" y2="6667"/>
                                  <a14:foregroundMark x1="75719" y1="89397" x2="42667" y2="96889"/>
                                  <a14:foregroundMark x1="42667" y1="96889" x2="30222" y2="90667"/>
                                  <a14:foregroundMark x1="55556" y1="97333" x2="28889" y2="92000"/>
                                  <a14:foregroundMark x1="52000" y1="97333" x2="53333" y2="97778"/>
                                  <a14:foregroundMark x1="76000" y1="91111" x2="72444" y2="92444"/>
                                  <a14:foregroundMark x1="75943" y1="89584" x2="74667" y2="90222"/>
                                  <a14:foregroundMark x1="9778" y1="71111" x2="6667" y2="36889"/>
                                  <a14:foregroundMark x1="6244" y1="45917" x2="5333" y2="65333"/>
                                  <a14:foregroundMark x1="6068" y1="35560" x2="889" y2="50667"/>
                                  <a14:foregroundMark x1="5479" y1="34952" x2="4000" y2="40444"/>
                                  <a14:foregroundMark x1="29726" y1="7688" x2="41778" y2="3556"/>
                                  <a14:foregroundMark x1="30140" y1="6856" x2="44000" y2="3556"/>
                                  <a14:foregroundMark x1="29725" y1="7690" x2="44444" y2="3111"/>
                                  <a14:foregroundMark x1="29626" y1="7888" x2="44889" y2="2667"/>
                                  <a14:foregroundMark x1="22667" y1="87111" x2="54222" y2="97778"/>
                                  <a14:foregroundMark x1="54222" y1="97778" x2="75494" y2="89210"/>
                                  <a14:foregroundMark x1="87239" y1="81959" x2="97333" y2="52889"/>
                                  <a14:foregroundMark x1="97333" y1="52889" x2="88000" y2="20000"/>
                                  <a14:foregroundMark x1="88000" y1="20000" x2="58222" y2="2667"/>
                                  <a14:foregroundMark x1="58222" y1="2667" x2="30549" y2="6033"/>
                                  <a14:foregroundMark x1="5359" y1="32590" x2="4444" y2="33778"/>
                                  <a14:foregroundMark x1="9630" y1="27048" x2="9320" y2="27450"/>
                                  <a14:foregroundMark x1="22833" y1="9911" x2="10852" y2="25461"/>
                                  <a14:foregroundMark x1="4444" y1="33778" x2="5333" y2="67111"/>
                                  <a14:foregroundMark x1="5333" y1="67111" x2="23111" y2="89778"/>
                                  <a14:backgroundMark x1="36146" y1="99287" x2="34222" y2="99556"/>
                                  <a14:backgroundMark x1="99556" y1="56000" x2="99556" y2="53778"/>
                                  <a14:backgroundMark x1="3556" y1="68000" x2="3633" y2="68241"/>
                                  <a14:backgroundMark x1="7797" y1="82463" x2="5778" y2="80444"/>
                                  <a14:backgroundMark x1="7700" y1="82340" x2="7556" y2="82222"/>
                                  <a14:backgroundMark x1="20902" y1="94008" x2="24444" y2="96000"/>
                                  <a14:backgroundMark x1="24889" y1="5778" x2="32444" y2="2222"/>
                                  <a14:backgroundMark x1="4889" y1="24000" x2="4444" y2="25778"/>
                                  <a14:backgroundMark x1="3556" y1="25333" x2="1333" y2="31111"/>
                                  <a14:backgroundMark x1="90222" y1="84444" x2="80444" y2="93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49030" cy="74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DC7CF" w14:textId="77777777" w:rsidR="002649B2" w:rsidRDefault="002649B2" w:rsidP="0092359F">
      <w:pPr>
        <w:tabs>
          <w:tab w:val="left" w:pos="7889"/>
        </w:tabs>
        <w:rPr>
          <w:b/>
          <w:sz w:val="32"/>
          <w:szCs w:val="32"/>
        </w:rPr>
      </w:pPr>
    </w:p>
    <w:p w14:paraId="1F5726BE" w14:textId="77777777" w:rsidR="00262FB7" w:rsidRPr="0092359F" w:rsidRDefault="00D52D30" w:rsidP="00786ECF">
      <w:pPr>
        <w:rPr>
          <w:rFonts w:ascii="Times New Roman" w:hAnsi="Times New Roman" w:cs="Times New Roman"/>
        </w:rPr>
      </w:pPr>
      <w:r w:rsidRPr="0092359F">
        <w:rPr>
          <w:rFonts w:ascii="Times New Roman" w:hAnsi="Times New Roman" w:cs="Times New Roman"/>
          <w:b/>
          <w:sz w:val="32"/>
          <w:szCs w:val="32"/>
        </w:rPr>
        <w:lastRenderedPageBreak/>
        <w:t>Let’s Start with the “WHY”</w:t>
      </w:r>
      <w:r w:rsidR="00FE66D4" w:rsidRPr="0092359F">
        <w:rPr>
          <w:rFonts w:ascii="Times New Roman" w:hAnsi="Times New Roman" w:cs="Times New Roman"/>
        </w:rPr>
        <w:t xml:space="preserve"> </w:t>
      </w:r>
    </w:p>
    <w:p w14:paraId="6D7618FE" w14:textId="39FB519C" w:rsidR="0010183B" w:rsidRPr="0092359F" w:rsidRDefault="00296EEA" w:rsidP="00786ECF">
      <w:pPr>
        <w:rPr>
          <w:rFonts w:ascii="Times New Roman" w:hAnsi="Times New Roman" w:cs="Times New Roman"/>
          <w:sz w:val="24"/>
          <w:szCs w:val="24"/>
        </w:rPr>
      </w:pPr>
      <w:r w:rsidRPr="0092359F">
        <w:rPr>
          <w:rFonts w:ascii="Times New Roman" w:hAnsi="Times New Roman" w:cs="Times New Roman"/>
          <w:sz w:val="24"/>
          <w:szCs w:val="24"/>
        </w:rPr>
        <w:t xml:space="preserve">As antibiotic-resistant bacteria continue to spread and increase in number, antimicrobial stewardship efforts </w:t>
      </w:r>
      <w:r w:rsidR="00141286" w:rsidRPr="0092359F">
        <w:rPr>
          <w:rFonts w:ascii="Times New Roman" w:hAnsi="Times New Roman" w:cs="Times New Roman"/>
          <w:sz w:val="24"/>
          <w:szCs w:val="24"/>
        </w:rPr>
        <w:t>combatting</w:t>
      </w:r>
      <w:r w:rsidRPr="0092359F">
        <w:rPr>
          <w:rFonts w:ascii="Times New Roman" w:hAnsi="Times New Roman" w:cs="Times New Roman"/>
          <w:sz w:val="24"/>
          <w:szCs w:val="24"/>
        </w:rPr>
        <w:t xml:space="preserve"> </w:t>
      </w:r>
      <w:r w:rsidR="00056695" w:rsidRPr="0092359F">
        <w:rPr>
          <w:rFonts w:ascii="Times New Roman" w:hAnsi="Times New Roman" w:cs="Times New Roman"/>
          <w:sz w:val="24"/>
          <w:szCs w:val="24"/>
        </w:rPr>
        <w:t xml:space="preserve">the </w:t>
      </w:r>
      <w:r w:rsidRPr="0092359F">
        <w:rPr>
          <w:rFonts w:ascii="Times New Roman" w:hAnsi="Times New Roman" w:cs="Times New Roman"/>
          <w:sz w:val="24"/>
          <w:szCs w:val="24"/>
        </w:rPr>
        <w:t>associated dangers of resistant bugs are being prioritized both within the VHA</w:t>
      </w:r>
      <w:r w:rsidR="00141286" w:rsidRPr="0092359F">
        <w:rPr>
          <w:rFonts w:ascii="Times New Roman" w:hAnsi="Times New Roman" w:cs="Times New Roman"/>
          <w:sz w:val="24"/>
          <w:szCs w:val="24"/>
        </w:rPr>
        <w:t xml:space="preserve"> system</w:t>
      </w:r>
      <w:r w:rsidRPr="0092359F">
        <w:rPr>
          <w:rFonts w:ascii="Times New Roman" w:hAnsi="Times New Roman" w:cs="Times New Roman"/>
          <w:sz w:val="24"/>
          <w:szCs w:val="24"/>
        </w:rPr>
        <w:t xml:space="preserve"> and beyond. </w:t>
      </w:r>
      <w:r w:rsidR="0010183B" w:rsidRPr="0092359F">
        <w:rPr>
          <w:rFonts w:ascii="Times New Roman" w:hAnsi="Times New Roman" w:cs="Times New Roman"/>
          <w:sz w:val="24"/>
          <w:szCs w:val="24"/>
        </w:rPr>
        <w:t xml:space="preserve">One way to prevent the development of antibiotic resistance is to reduce unnecessary </w:t>
      </w:r>
      <w:r w:rsidR="00576D3E" w:rsidRPr="0092359F">
        <w:rPr>
          <w:rFonts w:ascii="Times New Roman" w:hAnsi="Times New Roman" w:cs="Times New Roman"/>
          <w:sz w:val="24"/>
          <w:szCs w:val="24"/>
        </w:rPr>
        <w:t>antibiotic</w:t>
      </w:r>
      <w:r w:rsidR="0010183B" w:rsidRPr="0092359F">
        <w:rPr>
          <w:rFonts w:ascii="Times New Roman" w:hAnsi="Times New Roman" w:cs="Times New Roman"/>
          <w:sz w:val="24"/>
          <w:szCs w:val="24"/>
        </w:rPr>
        <w:t xml:space="preserve"> prescriptions for asymptomatic bacteriuria (ASB).</w:t>
      </w:r>
      <w:r w:rsidR="00D2304D" w:rsidRPr="0092359F">
        <w:rPr>
          <w:rFonts w:ascii="Times New Roman" w:hAnsi="Times New Roman" w:cs="Times New Roman"/>
          <w:sz w:val="24"/>
          <w:szCs w:val="24"/>
        </w:rPr>
        <w:t xml:space="preserve"> This </w:t>
      </w:r>
      <w:r w:rsidR="00576D3E" w:rsidRPr="0092359F">
        <w:rPr>
          <w:rFonts w:ascii="Times New Roman" w:hAnsi="Times New Roman" w:cs="Times New Roman"/>
          <w:sz w:val="24"/>
          <w:szCs w:val="24"/>
        </w:rPr>
        <w:t>intervention</w:t>
      </w:r>
      <w:r w:rsidRPr="0092359F">
        <w:rPr>
          <w:rFonts w:ascii="Times New Roman" w:hAnsi="Times New Roman" w:cs="Times New Roman"/>
          <w:sz w:val="24"/>
          <w:szCs w:val="24"/>
        </w:rPr>
        <w:t xml:space="preserve">, </w:t>
      </w:r>
      <w:r w:rsidRPr="0092359F">
        <w:rPr>
          <w:rFonts w:ascii="Times New Roman" w:hAnsi="Times New Roman" w:cs="Times New Roman"/>
          <w:i/>
          <w:sz w:val="24"/>
          <w:szCs w:val="24"/>
        </w:rPr>
        <w:t>Kicking UTI: The No Knee-Jerk Antibiotics Campaign</w:t>
      </w:r>
      <w:r w:rsidRPr="0092359F">
        <w:rPr>
          <w:rFonts w:ascii="Times New Roman" w:hAnsi="Times New Roman" w:cs="Times New Roman"/>
          <w:sz w:val="24"/>
          <w:szCs w:val="24"/>
        </w:rPr>
        <w:t>, provides a useful, easy-to</w:t>
      </w:r>
      <w:r w:rsidR="00DB41BD" w:rsidRPr="0092359F">
        <w:rPr>
          <w:rFonts w:ascii="Times New Roman" w:hAnsi="Times New Roman" w:cs="Times New Roman"/>
          <w:sz w:val="24"/>
          <w:szCs w:val="24"/>
        </w:rPr>
        <w:t>-</w:t>
      </w:r>
      <w:r w:rsidRPr="0092359F">
        <w:rPr>
          <w:rFonts w:ascii="Times New Roman" w:hAnsi="Times New Roman" w:cs="Times New Roman"/>
          <w:sz w:val="24"/>
          <w:szCs w:val="24"/>
        </w:rPr>
        <w:t xml:space="preserve">follow </w:t>
      </w:r>
      <w:r w:rsidR="00056695" w:rsidRPr="0092359F">
        <w:rPr>
          <w:rFonts w:ascii="Times New Roman" w:hAnsi="Times New Roman" w:cs="Times New Roman"/>
          <w:sz w:val="24"/>
          <w:szCs w:val="24"/>
        </w:rPr>
        <w:t xml:space="preserve">pocket card </w:t>
      </w:r>
      <w:r w:rsidRPr="0092359F">
        <w:rPr>
          <w:rFonts w:ascii="Times New Roman" w:hAnsi="Times New Roman" w:cs="Times New Roman"/>
          <w:sz w:val="24"/>
          <w:szCs w:val="24"/>
        </w:rPr>
        <w:t>pathway</w:t>
      </w:r>
      <w:r w:rsidR="00D2304D" w:rsidRPr="0092359F">
        <w:rPr>
          <w:rFonts w:ascii="Times New Roman" w:hAnsi="Times New Roman" w:cs="Times New Roman"/>
          <w:sz w:val="24"/>
          <w:szCs w:val="24"/>
        </w:rPr>
        <w:t xml:space="preserve"> aim</w:t>
      </w:r>
      <w:r w:rsidRPr="0092359F">
        <w:rPr>
          <w:rFonts w:ascii="Times New Roman" w:hAnsi="Times New Roman" w:cs="Times New Roman"/>
          <w:sz w:val="24"/>
          <w:szCs w:val="24"/>
        </w:rPr>
        <w:t xml:space="preserve">ed at </w:t>
      </w:r>
      <w:r w:rsidR="00D2304D" w:rsidRPr="0092359F">
        <w:rPr>
          <w:rFonts w:ascii="Times New Roman" w:hAnsi="Times New Roman" w:cs="Times New Roman"/>
          <w:sz w:val="24"/>
          <w:szCs w:val="24"/>
        </w:rPr>
        <w:t>decreas</w:t>
      </w:r>
      <w:r w:rsidRPr="0092359F">
        <w:rPr>
          <w:rFonts w:ascii="Times New Roman" w:hAnsi="Times New Roman" w:cs="Times New Roman"/>
          <w:sz w:val="24"/>
          <w:szCs w:val="24"/>
        </w:rPr>
        <w:t>ing</w:t>
      </w:r>
      <w:r w:rsidR="00D2304D" w:rsidRPr="0092359F">
        <w:rPr>
          <w:rFonts w:ascii="Times New Roman" w:hAnsi="Times New Roman" w:cs="Times New Roman"/>
          <w:sz w:val="24"/>
          <w:szCs w:val="24"/>
        </w:rPr>
        <w:t xml:space="preserve"> guideline-discordant ordering of urine cultures and </w:t>
      </w:r>
      <w:r w:rsidRPr="0092359F">
        <w:rPr>
          <w:rFonts w:ascii="Times New Roman" w:hAnsi="Times New Roman" w:cs="Times New Roman"/>
          <w:sz w:val="24"/>
          <w:szCs w:val="24"/>
        </w:rPr>
        <w:t xml:space="preserve">misuse of </w:t>
      </w:r>
      <w:r w:rsidR="00D2304D" w:rsidRPr="0092359F">
        <w:rPr>
          <w:rFonts w:ascii="Times New Roman" w:hAnsi="Times New Roman" w:cs="Times New Roman"/>
          <w:sz w:val="24"/>
          <w:szCs w:val="24"/>
        </w:rPr>
        <w:t>antibiotics for ASB</w:t>
      </w:r>
      <w:r w:rsidR="00056695" w:rsidRPr="0092359F">
        <w:rPr>
          <w:rFonts w:ascii="Times New Roman" w:hAnsi="Times New Roman" w:cs="Times New Roman"/>
          <w:sz w:val="24"/>
          <w:szCs w:val="24"/>
        </w:rPr>
        <w:t xml:space="preserve">. It was specifically designed to address common cognitive biases driving the overuse of antibiotics, </w:t>
      </w:r>
      <w:r w:rsidR="008A665E">
        <w:rPr>
          <w:rFonts w:ascii="Times New Roman" w:hAnsi="Times New Roman" w:cs="Times New Roman"/>
          <w:sz w:val="24"/>
          <w:szCs w:val="24"/>
        </w:rPr>
        <w:t>encouraging</w:t>
      </w:r>
      <w:r w:rsidR="00056695" w:rsidRPr="0092359F">
        <w:rPr>
          <w:rFonts w:ascii="Times New Roman" w:hAnsi="Times New Roman" w:cs="Times New Roman"/>
          <w:sz w:val="24"/>
          <w:szCs w:val="24"/>
        </w:rPr>
        <w:t xml:space="preserve"> evidence-based and stream-lined decision making.  </w:t>
      </w:r>
      <w:r w:rsidR="006349B6">
        <w:rPr>
          <w:rFonts w:ascii="Times New Roman" w:hAnsi="Times New Roman" w:cs="Times New Roman"/>
          <w:sz w:val="24"/>
          <w:szCs w:val="24"/>
        </w:rPr>
        <w:t xml:space="preserve">Prior to roll-out, the pathway algorithm was reviewed by the </w:t>
      </w:r>
      <w:r w:rsidR="00D61578">
        <w:rPr>
          <w:rFonts w:ascii="Times New Roman" w:hAnsi="Times New Roman" w:cs="Times New Roman"/>
          <w:sz w:val="24"/>
          <w:szCs w:val="24"/>
        </w:rPr>
        <w:t xml:space="preserve">CAUTI panel experts and then approved by the VA Antimicrobial Stewardship Task Force. </w:t>
      </w:r>
      <w:r w:rsidR="00056695" w:rsidRPr="0092359F">
        <w:rPr>
          <w:rFonts w:ascii="Times New Roman" w:hAnsi="Times New Roman" w:cs="Times New Roman"/>
          <w:sz w:val="24"/>
          <w:szCs w:val="24"/>
        </w:rPr>
        <w:t>The intervention also includes</w:t>
      </w:r>
      <w:r w:rsidR="00576D3E" w:rsidRPr="0092359F">
        <w:rPr>
          <w:rFonts w:ascii="Times New Roman" w:hAnsi="Times New Roman" w:cs="Times New Roman"/>
          <w:sz w:val="24"/>
          <w:szCs w:val="24"/>
        </w:rPr>
        <w:t xml:space="preserve"> an extensive</w:t>
      </w:r>
      <w:r w:rsidR="00056695" w:rsidRPr="0092359F">
        <w:rPr>
          <w:rFonts w:ascii="Times New Roman" w:hAnsi="Times New Roman" w:cs="Times New Roman"/>
          <w:sz w:val="24"/>
          <w:szCs w:val="24"/>
        </w:rPr>
        <w:t xml:space="preserve"> SharePoint</w:t>
      </w:r>
      <w:r w:rsidR="00576D3E" w:rsidRPr="0092359F">
        <w:rPr>
          <w:rFonts w:ascii="Times New Roman" w:hAnsi="Times New Roman" w:cs="Times New Roman"/>
          <w:sz w:val="24"/>
          <w:szCs w:val="24"/>
        </w:rPr>
        <w:t xml:space="preserve"> library of</w:t>
      </w:r>
      <w:r w:rsidR="00056695" w:rsidRPr="0092359F">
        <w:rPr>
          <w:rFonts w:ascii="Times New Roman" w:hAnsi="Times New Roman" w:cs="Times New Roman"/>
          <w:sz w:val="24"/>
          <w:szCs w:val="24"/>
        </w:rPr>
        <w:t xml:space="preserve"> </w:t>
      </w:r>
      <w:r w:rsidR="00576D3E" w:rsidRPr="0092359F">
        <w:rPr>
          <w:rFonts w:ascii="Times New Roman" w:hAnsi="Times New Roman" w:cs="Times New Roman"/>
          <w:sz w:val="24"/>
          <w:szCs w:val="24"/>
        </w:rPr>
        <w:t xml:space="preserve">teaching cases </w:t>
      </w:r>
      <w:r w:rsidR="00056695" w:rsidRPr="0092359F">
        <w:rPr>
          <w:rFonts w:ascii="Times New Roman" w:hAnsi="Times New Roman" w:cs="Times New Roman"/>
          <w:sz w:val="24"/>
          <w:szCs w:val="24"/>
        </w:rPr>
        <w:t xml:space="preserve">that can be used </w:t>
      </w:r>
      <w:r w:rsidR="00576D3E" w:rsidRPr="0092359F">
        <w:rPr>
          <w:rFonts w:ascii="Times New Roman" w:hAnsi="Times New Roman" w:cs="Times New Roman"/>
          <w:sz w:val="24"/>
          <w:szCs w:val="24"/>
        </w:rPr>
        <w:t xml:space="preserve">to drive home the message </w:t>
      </w:r>
      <w:r w:rsidR="00056695" w:rsidRPr="0092359F">
        <w:rPr>
          <w:rFonts w:ascii="Times New Roman" w:hAnsi="Times New Roman" w:cs="Times New Roman"/>
          <w:sz w:val="24"/>
          <w:szCs w:val="24"/>
        </w:rPr>
        <w:t>to intervention recipients</w:t>
      </w:r>
      <w:r w:rsidR="00D2304D" w:rsidRPr="0092359F">
        <w:rPr>
          <w:rFonts w:ascii="Times New Roman" w:hAnsi="Times New Roman" w:cs="Times New Roman"/>
          <w:sz w:val="24"/>
          <w:szCs w:val="24"/>
        </w:rPr>
        <w:t>.</w:t>
      </w:r>
      <w:r w:rsidR="00056695" w:rsidRPr="0092359F">
        <w:rPr>
          <w:rFonts w:ascii="Times New Roman" w:hAnsi="Times New Roman" w:cs="Times New Roman"/>
          <w:sz w:val="24"/>
          <w:szCs w:val="24"/>
        </w:rPr>
        <w:t xml:space="preserve">  Want to use examples from your site?  That is an option too and this guide provides instructions on how to do </w:t>
      </w:r>
      <w:r w:rsidR="00E80C78" w:rsidRPr="0092359F">
        <w:rPr>
          <w:rFonts w:ascii="Times New Roman" w:hAnsi="Times New Roman" w:cs="Times New Roman"/>
          <w:sz w:val="24"/>
          <w:szCs w:val="24"/>
        </w:rPr>
        <w:t>just that</w:t>
      </w:r>
      <w:r w:rsidR="00056695" w:rsidRPr="0092359F">
        <w:rPr>
          <w:rFonts w:ascii="Times New Roman" w:hAnsi="Times New Roman" w:cs="Times New Roman"/>
          <w:sz w:val="24"/>
          <w:szCs w:val="24"/>
        </w:rPr>
        <w:t>.</w:t>
      </w:r>
      <w:r w:rsidR="00D2304D" w:rsidRPr="0092359F">
        <w:rPr>
          <w:rFonts w:ascii="Times New Roman" w:hAnsi="Times New Roman" w:cs="Times New Roman"/>
          <w:sz w:val="24"/>
          <w:szCs w:val="24"/>
        </w:rPr>
        <w:t xml:space="preserve">  </w:t>
      </w:r>
    </w:p>
    <w:p w14:paraId="66A9BD89" w14:textId="77777777" w:rsidR="00DB41BD" w:rsidRPr="0092359F" w:rsidRDefault="00472154" w:rsidP="00786ECF">
      <w:pPr>
        <w:rPr>
          <w:rFonts w:ascii="Times New Roman" w:hAnsi="Times New Roman" w:cs="Times New Roman"/>
          <w:sz w:val="24"/>
          <w:szCs w:val="24"/>
        </w:rPr>
      </w:pPr>
      <w:r w:rsidRPr="0092359F">
        <w:rPr>
          <w:rFonts w:ascii="Times New Roman" w:hAnsi="Times New Roman" w:cs="Times New Roman"/>
          <w:sz w:val="24"/>
          <w:szCs w:val="24"/>
        </w:rPr>
        <w:t xml:space="preserve">And, </w:t>
      </w:r>
      <w:r w:rsidR="00056695" w:rsidRPr="0092359F">
        <w:rPr>
          <w:rFonts w:ascii="Times New Roman" w:hAnsi="Times New Roman" w:cs="Times New Roman"/>
          <w:i/>
          <w:sz w:val="24"/>
          <w:szCs w:val="24"/>
        </w:rPr>
        <w:t>Kicking UTI</w:t>
      </w:r>
      <w:r w:rsidRPr="0092359F">
        <w:rPr>
          <w:rFonts w:ascii="Times New Roman" w:hAnsi="Times New Roman" w:cs="Times New Roman"/>
          <w:sz w:val="24"/>
          <w:szCs w:val="24"/>
        </w:rPr>
        <w:t xml:space="preserve"> has </w:t>
      </w:r>
      <w:r w:rsidR="00717CC3" w:rsidRPr="0092359F">
        <w:rPr>
          <w:rFonts w:ascii="Times New Roman" w:hAnsi="Times New Roman" w:cs="Times New Roman"/>
          <w:sz w:val="24"/>
          <w:szCs w:val="24"/>
        </w:rPr>
        <w:t xml:space="preserve">already </w:t>
      </w:r>
      <w:r w:rsidRPr="0092359F">
        <w:rPr>
          <w:rFonts w:ascii="Times New Roman" w:hAnsi="Times New Roman" w:cs="Times New Roman"/>
          <w:sz w:val="24"/>
          <w:szCs w:val="24"/>
        </w:rPr>
        <w:t xml:space="preserve">proven to be effective! </w:t>
      </w:r>
      <w:r w:rsidR="0022223D" w:rsidRPr="0092359F">
        <w:rPr>
          <w:rFonts w:ascii="Times New Roman" w:hAnsi="Times New Roman" w:cs="Times New Roman"/>
          <w:sz w:val="24"/>
          <w:szCs w:val="24"/>
        </w:rPr>
        <w:t xml:space="preserve"> After a </w:t>
      </w:r>
      <w:r w:rsidRPr="0092359F">
        <w:rPr>
          <w:rFonts w:ascii="Times New Roman" w:hAnsi="Times New Roman" w:cs="Times New Roman"/>
          <w:sz w:val="24"/>
          <w:szCs w:val="24"/>
        </w:rPr>
        <w:t xml:space="preserve">trial </w:t>
      </w:r>
      <w:r w:rsidR="0022223D" w:rsidRPr="0092359F">
        <w:rPr>
          <w:rFonts w:ascii="Times New Roman" w:hAnsi="Times New Roman" w:cs="Times New Roman"/>
          <w:sz w:val="24"/>
          <w:szCs w:val="24"/>
        </w:rPr>
        <w:t xml:space="preserve">rollout </w:t>
      </w:r>
      <w:r w:rsidRPr="0092359F">
        <w:rPr>
          <w:rFonts w:ascii="Times New Roman" w:hAnsi="Times New Roman" w:cs="Times New Roman"/>
          <w:sz w:val="24"/>
          <w:szCs w:val="24"/>
        </w:rPr>
        <w:t>at a complex VA medical center,</w:t>
      </w:r>
      <w:r w:rsidR="0022223D" w:rsidRPr="0092359F">
        <w:rPr>
          <w:rFonts w:ascii="Times New Roman" w:hAnsi="Times New Roman" w:cs="Times New Roman"/>
          <w:sz w:val="24"/>
          <w:szCs w:val="24"/>
        </w:rPr>
        <w:t xml:space="preserve"> </w:t>
      </w:r>
      <w:r w:rsidR="0022223D" w:rsidRPr="0092359F">
        <w:rPr>
          <w:rFonts w:ascii="Times New Roman" w:hAnsi="Times New Roman" w:cs="Times New Roman"/>
          <w:sz w:val="24"/>
          <w:szCs w:val="24"/>
          <w:u w:val="single"/>
        </w:rPr>
        <w:t xml:space="preserve">unnecessary </w:t>
      </w:r>
      <w:r w:rsidR="0022223D" w:rsidRPr="006400B8">
        <w:rPr>
          <w:rFonts w:ascii="Times New Roman" w:hAnsi="Times New Roman" w:cs="Times New Roman"/>
          <w:sz w:val="24"/>
          <w:szCs w:val="24"/>
          <w:u w:val="single"/>
        </w:rPr>
        <w:t xml:space="preserve">screening for ASB </w:t>
      </w:r>
      <w:r w:rsidR="007F7632" w:rsidRPr="006400B8">
        <w:rPr>
          <w:rFonts w:ascii="Times New Roman" w:hAnsi="Times New Roman" w:cs="Times New Roman"/>
          <w:sz w:val="24"/>
          <w:szCs w:val="24"/>
          <w:u w:val="single"/>
        </w:rPr>
        <w:t>decreased</w:t>
      </w:r>
      <w:r w:rsidR="007F7632" w:rsidRPr="0092359F">
        <w:rPr>
          <w:rFonts w:ascii="Times New Roman" w:hAnsi="Times New Roman" w:cs="Times New Roman"/>
          <w:sz w:val="24"/>
          <w:szCs w:val="24"/>
          <w:u w:val="single"/>
        </w:rPr>
        <w:t xml:space="preserve"> by 71%</w:t>
      </w:r>
      <w:r w:rsidR="007F7632" w:rsidRPr="0092359F">
        <w:rPr>
          <w:rFonts w:ascii="Times New Roman" w:hAnsi="Times New Roman" w:cs="Times New Roman"/>
          <w:sz w:val="24"/>
          <w:szCs w:val="24"/>
        </w:rPr>
        <w:t xml:space="preserve"> and </w:t>
      </w:r>
      <w:r w:rsidR="007F7632" w:rsidRPr="0092359F">
        <w:rPr>
          <w:rFonts w:ascii="Times New Roman" w:hAnsi="Times New Roman" w:cs="Times New Roman"/>
          <w:sz w:val="24"/>
          <w:szCs w:val="24"/>
          <w:u w:val="single"/>
        </w:rPr>
        <w:t>unnecessary treatmen</w:t>
      </w:r>
      <w:r w:rsidR="007F7632" w:rsidRPr="006400B8">
        <w:rPr>
          <w:rFonts w:ascii="Times New Roman" w:hAnsi="Times New Roman" w:cs="Times New Roman"/>
          <w:sz w:val="24"/>
          <w:szCs w:val="24"/>
          <w:u w:val="single"/>
        </w:rPr>
        <w:t>t of</w:t>
      </w:r>
      <w:r w:rsidR="007F7632" w:rsidRPr="0092359F">
        <w:rPr>
          <w:rFonts w:ascii="Times New Roman" w:hAnsi="Times New Roman" w:cs="Times New Roman"/>
          <w:sz w:val="24"/>
          <w:szCs w:val="24"/>
        </w:rPr>
        <w:t xml:space="preserve"> cases determined to be </w:t>
      </w:r>
      <w:r w:rsidR="007F7632" w:rsidRPr="006400B8">
        <w:rPr>
          <w:rFonts w:ascii="Times New Roman" w:hAnsi="Times New Roman" w:cs="Times New Roman"/>
          <w:sz w:val="24"/>
          <w:szCs w:val="24"/>
          <w:u w:val="single"/>
        </w:rPr>
        <w:t>ASB decreased</w:t>
      </w:r>
      <w:r w:rsidR="007F7632" w:rsidRPr="0092359F">
        <w:rPr>
          <w:rFonts w:ascii="Times New Roman" w:hAnsi="Times New Roman" w:cs="Times New Roman"/>
          <w:sz w:val="24"/>
          <w:szCs w:val="24"/>
          <w:u w:val="single"/>
        </w:rPr>
        <w:t xml:space="preserve"> by 75%</w:t>
      </w:r>
      <w:r w:rsidR="007F7632" w:rsidRPr="0092359F">
        <w:rPr>
          <w:rFonts w:ascii="Times New Roman" w:hAnsi="Times New Roman" w:cs="Times New Roman"/>
          <w:sz w:val="24"/>
          <w:szCs w:val="24"/>
        </w:rPr>
        <w:t>.</w:t>
      </w:r>
    </w:p>
    <w:p w14:paraId="18D914F4" w14:textId="77777777" w:rsidR="002649B2" w:rsidRPr="0092359F" w:rsidRDefault="00DB41BD" w:rsidP="00786ECF">
      <w:pPr>
        <w:rPr>
          <w:rFonts w:ascii="Times New Roman" w:hAnsi="Times New Roman" w:cs="Times New Roman"/>
          <w:sz w:val="24"/>
          <w:szCs w:val="24"/>
        </w:rPr>
      </w:pPr>
      <w:r w:rsidRPr="0092359F">
        <w:rPr>
          <w:rFonts w:ascii="Times New Roman" w:hAnsi="Times New Roman" w:cs="Times New Roman"/>
          <w:sz w:val="24"/>
          <w:szCs w:val="24"/>
        </w:rPr>
        <w:t>Let’s get started at your site.</w:t>
      </w:r>
      <w:r w:rsidR="007F7632" w:rsidRPr="0092359F">
        <w:rPr>
          <w:rFonts w:ascii="Times New Roman" w:hAnsi="Times New Roman" w:cs="Times New Roman"/>
          <w:sz w:val="24"/>
          <w:szCs w:val="24"/>
        </w:rPr>
        <w:t xml:space="preserve">  </w:t>
      </w:r>
    </w:p>
    <w:p w14:paraId="5B05827F" w14:textId="77777777" w:rsidR="000B430C" w:rsidRDefault="000B430C" w:rsidP="00786ECF">
      <w:pPr>
        <w:rPr>
          <w:b/>
          <w:sz w:val="32"/>
          <w:szCs w:val="32"/>
        </w:rPr>
      </w:pPr>
    </w:p>
    <w:p w14:paraId="7D6C2244" w14:textId="2887BC83" w:rsidR="00D52D30" w:rsidRPr="0092359F" w:rsidRDefault="00556364" w:rsidP="00786ECF">
      <w:pPr>
        <w:rPr>
          <w:rFonts w:ascii="Times New Roman" w:hAnsi="Times New Roman" w:cs="Times New Roman"/>
          <w:b/>
          <w:sz w:val="32"/>
          <w:szCs w:val="32"/>
        </w:rPr>
      </w:pPr>
      <w:r>
        <w:rPr>
          <w:rFonts w:ascii="Times New Roman" w:hAnsi="Times New Roman" w:cs="Times New Roman"/>
          <w:b/>
          <w:sz w:val="32"/>
          <w:szCs w:val="32"/>
        </w:rPr>
        <w:t xml:space="preserve">Determining </w:t>
      </w:r>
      <w:r w:rsidR="00D52D30" w:rsidRPr="0092359F">
        <w:rPr>
          <w:rFonts w:ascii="Times New Roman" w:hAnsi="Times New Roman" w:cs="Times New Roman"/>
          <w:b/>
          <w:sz w:val="32"/>
          <w:szCs w:val="32"/>
        </w:rPr>
        <w:t>WHO</w:t>
      </w:r>
      <w:r w:rsidR="00F7718F" w:rsidRPr="0092359F">
        <w:rPr>
          <w:rFonts w:ascii="Times New Roman" w:hAnsi="Times New Roman" w:cs="Times New Roman"/>
          <w:b/>
          <w:sz w:val="32"/>
          <w:szCs w:val="32"/>
        </w:rPr>
        <w:t xml:space="preserve"> </w:t>
      </w:r>
      <w:r>
        <w:rPr>
          <w:rFonts w:ascii="Times New Roman" w:hAnsi="Times New Roman" w:cs="Times New Roman"/>
          <w:b/>
          <w:sz w:val="32"/>
          <w:szCs w:val="32"/>
        </w:rPr>
        <w:t>should</w:t>
      </w:r>
      <w:r w:rsidR="00F7718F" w:rsidRPr="0092359F">
        <w:rPr>
          <w:rFonts w:ascii="Times New Roman" w:hAnsi="Times New Roman" w:cs="Times New Roman"/>
          <w:b/>
          <w:sz w:val="32"/>
          <w:szCs w:val="32"/>
        </w:rPr>
        <w:t xml:space="preserve"> Lead</w:t>
      </w:r>
      <w:r w:rsidR="00C317B2">
        <w:rPr>
          <w:rFonts w:ascii="Times New Roman" w:hAnsi="Times New Roman" w:cs="Times New Roman"/>
          <w:b/>
          <w:sz w:val="32"/>
          <w:szCs w:val="32"/>
        </w:rPr>
        <w:t xml:space="preserve"> and </w:t>
      </w:r>
      <w:r w:rsidR="00F7718F" w:rsidRPr="0092359F">
        <w:rPr>
          <w:rFonts w:ascii="Times New Roman" w:hAnsi="Times New Roman" w:cs="Times New Roman"/>
          <w:b/>
          <w:sz w:val="32"/>
          <w:szCs w:val="32"/>
        </w:rPr>
        <w:t>WHO</w:t>
      </w:r>
      <w:r w:rsidR="00537C41">
        <w:rPr>
          <w:rFonts w:ascii="Times New Roman" w:hAnsi="Times New Roman" w:cs="Times New Roman"/>
          <w:b/>
          <w:sz w:val="32"/>
          <w:szCs w:val="32"/>
        </w:rPr>
        <w:t>M</w:t>
      </w:r>
      <w:r w:rsidR="00F7718F" w:rsidRPr="0092359F">
        <w:rPr>
          <w:rFonts w:ascii="Times New Roman" w:hAnsi="Times New Roman" w:cs="Times New Roman"/>
          <w:b/>
          <w:sz w:val="32"/>
          <w:szCs w:val="32"/>
        </w:rPr>
        <w:t xml:space="preserve"> to Reach </w:t>
      </w:r>
    </w:p>
    <w:p w14:paraId="386B8CA1" w14:textId="24FB3123" w:rsidR="00BE4563" w:rsidRPr="0092359F" w:rsidRDefault="006D3AEC" w:rsidP="00786ECF">
      <w:pPr>
        <w:rPr>
          <w:rFonts w:ascii="Times New Roman" w:hAnsi="Times New Roman" w:cs="Times New Roman"/>
          <w:sz w:val="24"/>
          <w:szCs w:val="24"/>
        </w:rPr>
      </w:pPr>
      <w:r>
        <w:rPr>
          <w:rFonts w:ascii="Times New Roman" w:hAnsi="Times New Roman" w:cs="Times New Roman"/>
          <w:sz w:val="24"/>
          <w:szCs w:val="24"/>
        </w:rPr>
        <w:t>T</w:t>
      </w:r>
      <w:r w:rsidR="00F77B2C" w:rsidRPr="0092359F">
        <w:rPr>
          <w:rFonts w:ascii="Times New Roman" w:hAnsi="Times New Roman" w:cs="Times New Roman"/>
          <w:sz w:val="24"/>
          <w:szCs w:val="24"/>
        </w:rPr>
        <w:t xml:space="preserve">his tool was designed to be used by many different members of the care team. Using this </w:t>
      </w:r>
      <w:r w:rsidR="009E7B11">
        <w:rPr>
          <w:rFonts w:ascii="Times New Roman" w:hAnsi="Times New Roman" w:cs="Times New Roman"/>
          <w:sz w:val="24"/>
          <w:szCs w:val="24"/>
        </w:rPr>
        <w:t>guide</w:t>
      </w:r>
      <w:r w:rsidR="00F77B2C" w:rsidRPr="0092359F">
        <w:rPr>
          <w:rFonts w:ascii="Times New Roman" w:hAnsi="Times New Roman" w:cs="Times New Roman"/>
          <w:sz w:val="24"/>
          <w:szCs w:val="24"/>
        </w:rPr>
        <w:t xml:space="preserve">, antimicrobial stewardship personnel can </w:t>
      </w:r>
      <w:r w:rsidR="00DA371C" w:rsidRPr="0092359F">
        <w:rPr>
          <w:rFonts w:ascii="Times New Roman" w:hAnsi="Times New Roman" w:cs="Times New Roman"/>
          <w:sz w:val="24"/>
          <w:szCs w:val="24"/>
        </w:rPr>
        <w:t xml:space="preserve">lead the </w:t>
      </w:r>
      <w:r w:rsidR="00693715" w:rsidRPr="0092359F">
        <w:rPr>
          <w:rFonts w:ascii="Times New Roman" w:hAnsi="Times New Roman" w:cs="Times New Roman"/>
          <w:sz w:val="24"/>
          <w:szCs w:val="24"/>
        </w:rPr>
        <w:t xml:space="preserve">implementation </w:t>
      </w:r>
      <w:r w:rsidR="00DA371C" w:rsidRPr="0092359F">
        <w:rPr>
          <w:rFonts w:ascii="Times New Roman" w:hAnsi="Times New Roman" w:cs="Times New Roman"/>
          <w:sz w:val="24"/>
          <w:szCs w:val="24"/>
        </w:rPr>
        <w:t xml:space="preserve">rollout </w:t>
      </w:r>
      <w:r w:rsidR="00693715" w:rsidRPr="0092359F">
        <w:rPr>
          <w:rFonts w:ascii="Times New Roman" w:hAnsi="Times New Roman" w:cs="Times New Roman"/>
          <w:sz w:val="24"/>
          <w:szCs w:val="24"/>
        </w:rPr>
        <w:t xml:space="preserve">of </w:t>
      </w:r>
      <w:r w:rsidR="00F245AD" w:rsidRPr="0092359F">
        <w:rPr>
          <w:rFonts w:ascii="Times New Roman" w:hAnsi="Times New Roman" w:cs="Times New Roman"/>
          <w:i/>
          <w:sz w:val="24"/>
          <w:szCs w:val="24"/>
        </w:rPr>
        <w:t>Kicking UTI</w:t>
      </w:r>
      <w:r w:rsidR="00693715" w:rsidRPr="0092359F">
        <w:rPr>
          <w:rFonts w:ascii="Times New Roman" w:hAnsi="Times New Roman" w:cs="Times New Roman"/>
          <w:sz w:val="24"/>
          <w:szCs w:val="24"/>
        </w:rPr>
        <w:t xml:space="preserve"> </w:t>
      </w:r>
      <w:r w:rsidR="00F7718F" w:rsidRPr="0092359F">
        <w:rPr>
          <w:rFonts w:ascii="Times New Roman" w:hAnsi="Times New Roman" w:cs="Times New Roman"/>
          <w:sz w:val="24"/>
          <w:szCs w:val="24"/>
        </w:rPr>
        <w:t>to</w:t>
      </w:r>
      <w:r w:rsidR="00693715" w:rsidRPr="0092359F">
        <w:rPr>
          <w:rFonts w:ascii="Times New Roman" w:hAnsi="Times New Roman" w:cs="Times New Roman"/>
          <w:sz w:val="24"/>
          <w:szCs w:val="24"/>
        </w:rPr>
        <w:t xml:space="preserve"> diverse audiences.  </w:t>
      </w:r>
    </w:p>
    <w:p w14:paraId="10FED522" w14:textId="2C621339" w:rsidR="00F77B2C" w:rsidRPr="0092359F" w:rsidRDefault="000738C4" w:rsidP="00786ECF">
      <w:pPr>
        <w:rPr>
          <w:rFonts w:ascii="Times New Roman" w:hAnsi="Times New Roman" w:cs="Times New Roman"/>
          <w:sz w:val="24"/>
          <w:szCs w:val="24"/>
        </w:rPr>
      </w:pPr>
      <w:r w:rsidRPr="0092359F">
        <w:rPr>
          <w:rFonts w:ascii="Times New Roman" w:hAnsi="Times New Roman" w:cs="Times New Roman"/>
          <w:sz w:val="24"/>
          <w:szCs w:val="24"/>
        </w:rPr>
        <w:t>To start, id</w:t>
      </w:r>
      <w:r w:rsidR="00BE4563" w:rsidRPr="0092359F">
        <w:rPr>
          <w:rFonts w:ascii="Times New Roman" w:hAnsi="Times New Roman" w:cs="Times New Roman"/>
          <w:sz w:val="24"/>
          <w:szCs w:val="24"/>
        </w:rPr>
        <w:t>entify who will be the “</w:t>
      </w:r>
      <w:r w:rsidR="00633B00" w:rsidRPr="0092359F">
        <w:rPr>
          <w:rFonts w:ascii="Times New Roman" w:hAnsi="Times New Roman" w:cs="Times New Roman"/>
          <w:sz w:val="24"/>
          <w:szCs w:val="24"/>
        </w:rPr>
        <w:t>c</w:t>
      </w:r>
      <w:r w:rsidR="00BE4563" w:rsidRPr="0092359F">
        <w:rPr>
          <w:rFonts w:ascii="Times New Roman" w:hAnsi="Times New Roman" w:cs="Times New Roman"/>
          <w:sz w:val="24"/>
          <w:szCs w:val="24"/>
        </w:rPr>
        <w:t xml:space="preserve">hampion” of this project at your site. </w:t>
      </w:r>
      <w:r w:rsidR="00566D67" w:rsidRPr="0092359F">
        <w:rPr>
          <w:rFonts w:ascii="Times New Roman" w:hAnsi="Times New Roman" w:cs="Times New Roman"/>
          <w:sz w:val="24"/>
          <w:szCs w:val="24"/>
        </w:rPr>
        <w:t xml:space="preserve"> An effective </w:t>
      </w:r>
      <w:r w:rsidR="00633B00" w:rsidRPr="0092359F">
        <w:rPr>
          <w:rFonts w:ascii="Times New Roman" w:hAnsi="Times New Roman" w:cs="Times New Roman"/>
          <w:sz w:val="24"/>
          <w:szCs w:val="24"/>
        </w:rPr>
        <w:t>c</w:t>
      </w:r>
      <w:r w:rsidR="00566D67" w:rsidRPr="0092359F">
        <w:rPr>
          <w:rFonts w:ascii="Times New Roman" w:hAnsi="Times New Roman" w:cs="Times New Roman"/>
          <w:sz w:val="24"/>
          <w:szCs w:val="24"/>
        </w:rPr>
        <w:t>hampion will be passionate about this topic</w:t>
      </w:r>
      <w:r w:rsidR="00CF6EA8" w:rsidRPr="0092359F">
        <w:rPr>
          <w:rFonts w:ascii="Times New Roman" w:hAnsi="Times New Roman" w:cs="Times New Roman"/>
          <w:sz w:val="24"/>
          <w:szCs w:val="24"/>
        </w:rPr>
        <w:t>, as well as</w:t>
      </w:r>
      <w:r w:rsidR="00566D67" w:rsidRPr="0092359F">
        <w:rPr>
          <w:rFonts w:ascii="Times New Roman" w:hAnsi="Times New Roman" w:cs="Times New Roman"/>
          <w:sz w:val="24"/>
          <w:szCs w:val="24"/>
        </w:rPr>
        <w:t xml:space="preserve"> eager to create positive changes in care and contribute to a</w:t>
      </w:r>
      <w:r w:rsidR="00D94741" w:rsidRPr="0092359F">
        <w:rPr>
          <w:rFonts w:ascii="Times New Roman" w:hAnsi="Times New Roman" w:cs="Times New Roman"/>
          <w:sz w:val="24"/>
          <w:szCs w:val="24"/>
        </w:rPr>
        <w:t xml:space="preserve"> </w:t>
      </w:r>
      <w:r w:rsidR="00566D67" w:rsidRPr="0092359F">
        <w:rPr>
          <w:rFonts w:ascii="Times New Roman" w:hAnsi="Times New Roman" w:cs="Times New Roman"/>
          <w:sz w:val="24"/>
          <w:szCs w:val="24"/>
        </w:rPr>
        <w:t>culture</w:t>
      </w:r>
      <w:r w:rsidR="00D94741" w:rsidRPr="0092359F">
        <w:rPr>
          <w:rFonts w:ascii="Times New Roman" w:hAnsi="Times New Roman" w:cs="Times New Roman"/>
          <w:sz w:val="24"/>
          <w:szCs w:val="24"/>
        </w:rPr>
        <w:t xml:space="preserve"> of antimicrobial stewardship</w:t>
      </w:r>
      <w:r w:rsidR="00566D67" w:rsidRPr="0092359F">
        <w:rPr>
          <w:rFonts w:ascii="Times New Roman" w:hAnsi="Times New Roman" w:cs="Times New Roman"/>
          <w:sz w:val="24"/>
          <w:szCs w:val="24"/>
        </w:rPr>
        <w:t>.</w:t>
      </w:r>
      <w:r w:rsidR="00CF6EA8" w:rsidRPr="0092359F">
        <w:rPr>
          <w:rFonts w:ascii="Times New Roman" w:hAnsi="Times New Roman" w:cs="Times New Roman"/>
          <w:sz w:val="24"/>
          <w:szCs w:val="24"/>
        </w:rPr>
        <w:t xml:space="preserve"> Successful </w:t>
      </w:r>
      <w:r w:rsidR="007B0E28" w:rsidRPr="0092359F">
        <w:rPr>
          <w:rFonts w:ascii="Times New Roman" w:hAnsi="Times New Roman" w:cs="Times New Roman"/>
          <w:i/>
          <w:sz w:val="24"/>
          <w:szCs w:val="24"/>
        </w:rPr>
        <w:t>Kicking UTI</w:t>
      </w:r>
      <w:r w:rsidR="00CF6EA8" w:rsidRPr="0092359F">
        <w:rPr>
          <w:rFonts w:ascii="Times New Roman" w:hAnsi="Times New Roman" w:cs="Times New Roman"/>
          <w:sz w:val="24"/>
          <w:szCs w:val="24"/>
        </w:rPr>
        <w:t xml:space="preserve"> leaders</w:t>
      </w:r>
      <w:r w:rsidR="007D7169" w:rsidRPr="0092359F">
        <w:rPr>
          <w:rFonts w:ascii="Times New Roman" w:hAnsi="Times New Roman" w:cs="Times New Roman"/>
          <w:sz w:val="24"/>
          <w:szCs w:val="24"/>
        </w:rPr>
        <w:t xml:space="preserve"> </w:t>
      </w:r>
      <w:r w:rsidR="00DD7657" w:rsidRPr="0092359F">
        <w:rPr>
          <w:rFonts w:ascii="Times New Roman" w:hAnsi="Times New Roman" w:cs="Times New Roman"/>
          <w:sz w:val="24"/>
          <w:szCs w:val="24"/>
        </w:rPr>
        <w:t>can</w:t>
      </w:r>
      <w:r w:rsidR="007D7169" w:rsidRPr="0092359F">
        <w:rPr>
          <w:rFonts w:ascii="Times New Roman" w:hAnsi="Times New Roman" w:cs="Times New Roman"/>
          <w:sz w:val="24"/>
          <w:szCs w:val="24"/>
        </w:rPr>
        <w:t xml:space="preserve"> </w:t>
      </w:r>
      <w:r w:rsidR="007B0E28" w:rsidRPr="0092359F">
        <w:rPr>
          <w:rFonts w:ascii="Times New Roman" w:hAnsi="Times New Roman" w:cs="Times New Roman"/>
          <w:sz w:val="24"/>
          <w:szCs w:val="24"/>
        </w:rPr>
        <w:t xml:space="preserve">clearly </w:t>
      </w:r>
      <w:r w:rsidR="007D7169" w:rsidRPr="0092359F">
        <w:rPr>
          <w:rFonts w:ascii="Times New Roman" w:hAnsi="Times New Roman" w:cs="Times New Roman"/>
          <w:sz w:val="24"/>
          <w:szCs w:val="24"/>
        </w:rPr>
        <w:t>communicate</w:t>
      </w:r>
      <w:r w:rsidR="007B0E28" w:rsidRPr="0092359F">
        <w:rPr>
          <w:rFonts w:ascii="Times New Roman" w:hAnsi="Times New Roman" w:cs="Times New Roman"/>
          <w:sz w:val="24"/>
          <w:szCs w:val="24"/>
        </w:rPr>
        <w:t xml:space="preserve"> intervention aims</w:t>
      </w:r>
      <w:r w:rsidR="007D7169" w:rsidRPr="0092359F">
        <w:rPr>
          <w:rFonts w:ascii="Times New Roman" w:hAnsi="Times New Roman" w:cs="Times New Roman"/>
          <w:sz w:val="24"/>
          <w:szCs w:val="24"/>
        </w:rPr>
        <w:t xml:space="preserve"> </w:t>
      </w:r>
      <w:r w:rsidR="007B0E28" w:rsidRPr="0092359F">
        <w:rPr>
          <w:rFonts w:ascii="Times New Roman" w:hAnsi="Times New Roman" w:cs="Times New Roman"/>
          <w:sz w:val="24"/>
          <w:szCs w:val="24"/>
        </w:rPr>
        <w:t xml:space="preserve">to </w:t>
      </w:r>
      <w:r w:rsidR="007D7169" w:rsidRPr="0092359F">
        <w:rPr>
          <w:rFonts w:ascii="Times New Roman" w:hAnsi="Times New Roman" w:cs="Times New Roman"/>
          <w:sz w:val="24"/>
          <w:szCs w:val="24"/>
        </w:rPr>
        <w:t xml:space="preserve">staff </w:t>
      </w:r>
      <w:r w:rsidR="00373EA9">
        <w:rPr>
          <w:rFonts w:ascii="Times New Roman" w:hAnsi="Times New Roman" w:cs="Times New Roman"/>
          <w:sz w:val="24"/>
          <w:szCs w:val="24"/>
        </w:rPr>
        <w:t>at various levels of an</w:t>
      </w:r>
      <w:r w:rsidR="007B0E28" w:rsidRPr="0092359F">
        <w:rPr>
          <w:rFonts w:ascii="Times New Roman" w:hAnsi="Times New Roman" w:cs="Times New Roman"/>
          <w:sz w:val="24"/>
          <w:szCs w:val="24"/>
        </w:rPr>
        <w:t xml:space="preserve"> </w:t>
      </w:r>
      <w:r w:rsidR="007D7169" w:rsidRPr="0092359F">
        <w:rPr>
          <w:rFonts w:ascii="Times New Roman" w:hAnsi="Times New Roman" w:cs="Times New Roman"/>
          <w:sz w:val="24"/>
          <w:szCs w:val="24"/>
        </w:rPr>
        <w:t>organization,</w:t>
      </w:r>
      <w:r w:rsidR="007B0E28" w:rsidRPr="0092359F">
        <w:rPr>
          <w:rFonts w:ascii="Times New Roman" w:hAnsi="Times New Roman" w:cs="Times New Roman"/>
          <w:sz w:val="24"/>
          <w:szCs w:val="24"/>
        </w:rPr>
        <w:t xml:space="preserve"> provide support and follow-up to facilitate successful use of </w:t>
      </w:r>
      <w:r w:rsidR="00D94741" w:rsidRPr="0092359F">
        <w:rPr>
          <w:rFonts w:ascii="Times New Roman" w:hAnsi="Times New Roman" w:cs="Times New Roman"/>
          <w:sz w:val="24"/>
          <w:szCs w:val="24"/>
        </w:rPr>
        <w:t xml:space="preserve">included </w:t>
      </w:r>
      <w:r w:rsidR="007B0E28" w:rsidRPr="0092359F">
        <w:rPr>
          <w:rFonts w:ascii="Times New Roman" w:hAnsi="Times New Roman" w:cs="Times New Roman"/>
          <w:sz w:val="24"/>
          <w:szCs w:val="24"/>
        </w:rPr>
        <w:t>tool</w:t>
      </w:r>
      <w:r w:rsidR="00B05AA3" w:rsidRPr="0092359F">
        <w:rPr>
          <w:rFonts w:ascii="Times New Roman" w:hAnsi="Times New Roman" w:cs="Times New Roman"/>
          <w:sz w:val="24"/>
          <w:szCs w:val="24"/>
        </w:rPr>
        <w:t>s</w:t>
      </w:r>
      <w:r w:rsidR="007B0E28" w:rsidRPr="0092359F">
        <w:rPr>
          <w:rFonts w:ascii="Times New Roman" w:hAnsi="Times New Roman" w:cs="Times New Roman"/>
          <w:sz w:val="24"/>
          <w:szCs w:val="24"/>
        </w:rPr>
        <w:t>, and seek opportunities to expand intervention reach beyond their own efforts</w:t>
      </w:r>
      <w:r w:rsidR="007B0E28" w:rsidRPr="000832D4">
        <w:rPr>
          <w:rFonts w:ascii="Times New Roman" w:hAnsi="Times New Roman" w:cs="Times New Roman"/>
          <w:sz w:val="24"/>
          <w:szCs w:val="24"/>
        </w:rPr>
        <w:t>.</w:t>
      </w:r>
      <w:r w:rsidR="007B0E28" w:rsidRPr="000832D4">
        <w:rPr>
          <w:rStyle w:val="FootnoteReference"/>
          <w:rFonts w:ascii="Times New Roman" w:hAnsi="Times New Roman" w:cs="Times New Roman"/>
          <w:sz w:val="24"/>
          <w:szCs w:val="24"/>
        </w:rPr>
        <w:footnoteReference w:id="1"/>
      </w:r>
      <w:r w:rsidR="007B0E28" w:rsidRPr="000832D4">
        <w:rPr>
          <w:rFonts w:ascii="Times New Roman" w:hAnsi="Times New Roman" w:cs="Times New Roman"/>
          <w:sz w:val="24"/>
          <w:szCs w:val="24"/>
        </w:rPr>
        <w:t xml:space="preserve">  </w:t>
      </w:r>
      <w:r w:rsidR="00567517" w:rsidRPr="000832D4">
        <w:rPr>
          <w:rFonts w:ascii="Times New Roman" w:hAnsi="Times New Roman" w:cs="Times New Roman"/>
          <w:sz w:val="24"/>
          <w:szCs w:val="24"/>
        </w:rPr>
        <w:t xml:space="preserve">Some examples of intervention champions from study sites have included: </w:t>
      </w:r>
      <w:r w:rsidR="000832D4" w:rsidRPr="000832D4">
        <w:rPr>
          <w:rFonts w:ascii="Times New Roman" w:hAnsi="Times New Roman" w:cs="Times New Roman"/>
          <w:sz w:val="24"/>
          <w:szCs w:val="24"/>
        </w:rPr>
        <w:t>i</w:t>
      </w:r>
      <w:r w:rsidR="00567517" w:rsidRPr="000832D4">
        <w:rPr>
          <w:rFonts w:ascii="Times New Roman" w:hAnsi="Times New Roman" w:cs="Times New Roman"/>
          <w:sz w:val="24"/>
          <w:szCs w:val="24"/>
        </w:rPr>
        <w:t xml:space="preserve">nfectious </w:t>
      </w:r>
      <w:r w:rsidR="000832D4" w:rsidRPr="000832D4">
        <w:rPr>
          <w:rFonts w:ascii="Times New Roman" w:hAnsi="Times New Roman" w:cs="Times New Roman"/>
          <w:sz w:val="24"/>
          <w:szCs w:val="24"/>
        </w:rPr>
        <w:t>d</w:t>
      </w:r>
      <w:r w:rsidR="00567517" w:rsidRPr="000832D4">
        <w:rPr>
          <w:rFonts w:ascii="Times New Roman" w:hAnsi="Times New Roman" w:cs="Times New Roman"/>
          <w:sz w:val="24"/>
          <w:szCs w:val="24"/>
        </w:rPr>
        <w:t xml:space="preserve">isease clinicians, </w:t>
      </w:r>
      <w:r w:rsidR="000832D4" w:rsidRPr="000832D4">
        <w:rPr>
          <w:rFonts w:ascii="Times New Roman" w:hAnsi="Times New Roman" w:cs="Times New Roman"/>
          <w:sz w:val="24"/>
          <w:szCs w:val="24"/>
        </w:rPr>
        <w:t>i</w:t>
      </w:r>
      <w:r w:rsidR="00567517" w:rsidRPr="000832D4">
        <w:rPr>
          <w:rFonts w:ascii="Times New Roman" w:hAnsi="Times New Roman" w:cs="Times New Roman"/>
          <w:sz w:val="24"/>
          <w:szCs w:val="24"/>
        </w:rPr>
        <w:t xml:space="preserve">nfectious </w:t>
      </w:r>
      <w:r w:rsidR="000832D4" w:rsidRPr="000832D4">
        <w:rPr>
          <w:rFonts w:ascii="Times New Roman" w:hAnsi="Times New Roman" w:cs="Times New Roman"/>
          <w:sz w:val="24"/>
          <w:szCs w:val="24"/>
        </w:rPr>
        <w:t>d</w:t>
      </w:r>
      <w:r w:rsidR="00567517" w:rsidRPr="000832D4">
        <w:rPr>
          <w:rFonts w:ascii="Times New Roman" w:hAnsi="Times New Roman" w:cs="Times New Roman"/>
          <w:sz w:val="24"/>
          <w:szCs w:val="24"/>
        </w:rPr>
        <w:t>isease pharmacist</w:t>
      </w:r>
      <w:r w:rsidR="002D08D5" w:rsidRPr="000832D4">
        <w:rPr>
          <w:rFonts w:ascii="Times New Roman" w:hAnsi="Times New Roman" w:cs="Times New Roman"/>
          <w:sz w:val="24"/>
          <w:szCs w:val="24"/>
        </w:rPr>
        <w:t>s</w:t>
      </w:r>
      <w:r w:rsidR="00567517" w:rsidRPr="000832D4">
        <w:rPr>
          <w:rFonts w:ascii="Times New Roman" w:hAnsi="Times New Roman" w:cs="Times New Roman"/>
          <w:sz w:val="24"/>
          <w:szCs w:val="24"/>
        </w:rPr>
        <w:t>, hospitalists, and long</w:t>
      </w:r>
      <w:r w:rsidR="00AF427C" w:rsidRPr="000832D4">
        <w:rPr>
          <w:rFonts w:ascii="Times New Roman" w:hAnsi="Times New Roman" w:cs="Times New Roman"/>
          <w:sz w:val="24"/>
          <w:szCs w:val="24"/>
        </w:rPr>
        <w:t>-</w:t>
      </w:r>
      <w:r w:rsidR="00567517" w:rsidRPr="000832D4">
        <w:rPr>
          <w:rFonts w:ascii="Times New Roman" w:hAnsi="Times New Roman" w:cs="Times New Roman"/>
          <w:sz w:val="24"/>
          <w:szCs w:val="24"/>
        </w:rPr>
        <w:t xml:space="preserve">term care nurse practitioners. </w:t>
      </w:r>
      <w:r w:rsidR="00BE4563" w:rsidRPr="000832D4">
        <w:rPr>
          <w:rFonts w:ascii="Times New Roman" w:hAnsi="Times New Roman" w:cs="Times New Roman"/>
          <w:sz w:val="24"/>
          <w:szCs w:val="24"/>
        </w:rPr>
        <w:t>If</w:t>
      </w:r>
      <w:r w:rsidR="00BE4563" w:rsidRPr="0092359F">
        <w:rPr>
          <w:rFonts w:ascii="Times New Roman" w:hAnsi="Times New Roman" w:cs="Times New Roman"/>
          <w:sz w:val="24"/>
          <w:szCs w:val="24"/>
        </w:rPr>
        <w:t xml:space="preserve"> that is you reading this, you are two steps ahead! </w:t>
      </w:r>
      <w:r w:rsidR="00566D67" w:rsidRPr="0092359F">
        <w:rPr>
          <w:rFonts w:ascii="Times New Roman" w:hAnsi="Times New Roman" w:cs="Times New Roman"/>
          <w:sz w:val="24"/>
          <w:szCs w:val="24"/>
        </w:rPr>
        <w:t xml:space="preserve"> </w:t>
      </w:r>
    </w:p>
    <w:p w14:paraId="1B432842" w14:textId="77777777" w:rsidR="00592F87" w:rsidRPr="0092359F" w:rsidRDefault="00633B00" w:rsidP="00786ECF">
      <w:pPr>
        <w:rPr>
          <w:rFonts w:ascii="Times New Roman" w:hAnsi="Times New Roman" w:cs="Times New Roman"/>
          <w:sz w:val="24"/>
          <w:szCs w:val="24"/>
        </w:rPr>
      </w:pPr>
      <w:r w:rsidRPr="0092359F">
        <w:rPr>
          <w:rFonts w:ascii="Times New Roman" w:hAnsi="Times New Roman" w:cs="Times New Roman"/>
          <w:sz w:val="24"/>
          <w:szCs w:val="24"/>
        </w:rPr>
        <w:t>Once a champion is identified</w:t>
      </w:r>
      <w:r w:rsidR="00BE4563" w:rsidRPr="0092359F">
        <w:rPr>
          <w:rFonts w:ascii="Times New Roman" w:hAnsi="Times New Roman" w:cs="Times New Roman"/>
          <w:sz w:val="24"/>
          <w:szCs w:val="24"/>
        </w:rPr>
        <w:t>,</w:t>
      </w:r>
      <w:r w:rsidRPr="0092359F">
        <w:rPr>
          <w:rFonts w:ascii="Times New Roman" w:hAnsi="Times New Roman" w:cs="Times New Roman"/>
          <w:sz w:val="24"/>
          <w:szCs w:val="24"/>
        </w:rPr>
        <w:t xml:space="preserve"> </w:t>
      </w:r>
      <w:r w:rsidR="00B05AA3" w:rsidRPr="0092359F">
        <w:rPr>
          <w:rFonts w:ascii="Times New Roman" w:hAnsi="Times New Roman" w:cs="Times New Roman"/>
          <w:sz w:val="24"/>
          <w:szCs w:val="24"/>
        </w:rPr>
        <w:t>select</w:t>
      </w:r>
      <w:r w:rsidR="00592F87" w:rsidRPr="0092359F">
        <w:rPr>
          <w:rFonts w:ascii="Times New Roman" w:hAnsi="Times New Roman" w:cs="Times New Roman"/>
          <w:sz w:val="24"/>
          <w:szCs w:val="24"/>
        </w:rPr>
        <w:t xml:space="preserve"> nursing wards of interest and meet with corresponding leadership. </w:t>
      </w:r>
    </w:p>
    <w:p w14:paraId="7A6C3A93" w14:textId="77777777" w:rsidR="00BE4563" w:rsidRPr="0092359F" w:rsidRDefault="001A3CAC" w:rsidP="00786ECF">
      <w:pPr>
        <w:rPr>
          <w:rFonts w:ascii="Times New Roman" w:hAnsi="Times New Roman" w:cs="Times New Roman"/>
          <w:sz w:val="24"/>
          <w:szCs w:val="24"/>
        </w:rPr>
      </w:pPr>
      <w:r w:rsidRPr="0092359F">
        <w:rPr>
          <w:rFonts w:ascii="Times New Roman" w:hAnsi="Times New Roman" w:cs="Times New Roman"/>
          <w:sz w:val="24"/>
          <w:szCs w:val="24"/>
        </w:rPr>
        <w:t>S</w:t>
      </w:r>
      <w:r w:rsidR="00BE4563" w:rsidRPr="0092359F">
        <w:rPr>
          <w:rFonts w:ascii="Times New Roman" w:hAnsi="Times New Roman" w:cs="Times New Roman"/>
          <w:sz w:val="24"/>
          <w:szCs w:val="24"/>
        </w:rPr>
        <w:t xml:space="preserve">tart with leaders of target care areas: </w:t>
      </w:r>
    </w:p>
    <w:p w14:paraId="25100800" w14:textId="3293D65A" w:rsidR="006A5294" w:rsidRPr="0092359F" w:rsidRDefault="00BE4563" w:rsidP="006A5294">
      <w:pPr>
        <w:pStyle w:val="ListParagraph"/>
        <w:numPr>
          <w:ilvl w:val="0"/>
          <w:numId w:val="3"/>
        </w:numPr>
        <w:ind w:left="720"/>
        <w:rPr>
          <w:rFonts w:ascii="Times New Roman" w:hAnsi="Times New Roman" w:cs="Times New Roman"/>
          <w:sz w:val="24"/>
          <w:szCs w:val="24"/>
        </w:rPr>
      </w:pPr>
      <w:r w:rsidRPr="0092359F">
        <w:rPr>
          <w:rFonts w:ascii="Times New Roman" w:hAnsi="Times New Roman" w:cs="Times New Roman"/>
          <w:sz w:val="24"/>
          <w:szCs w:val="24"/>
        </w:rPr>
        <w:lastRenderedPageBreak/>
        <w:t>Meet with the medical director</w:t>
      </w:r>
      <w:r w:rsidR="00F32B67">
        <w:rPr>
          <w:rFonts w:ascii="Times New Roman" w:hAnsi="Times New Roman" w:cs="Times New Roman"/>
          <w:sz w:val="24"/>
          <w:szCs w:val="24"/>
        </w:rPr>
        <w:t xml:space="preserve"> and nurse manager</w:t>
      </w:r>
      <w:r w:rsidRPr="0092359F">
        <w:rPr>
          <w:rFonts w:ascii="Times New Roman" w:hAnsi="Times New Roman" w:cs="Times New Roman"/>
          <w:sz w:val="24"/>
          <w:szCs w:val="24"/>
        </w:rPr>
        <w:t xml:space="preserve"> of </w:t>
      </w:r>
      <w:r w:rsidR="00B05AA3" w:rsidRPr="0092359F">
        <w:rPr>
          <w:rFonts w:ascii="Times New Roman" w:hAnsi="Times New Roman" w:cs="Times New Roman"/>
          <w:sz w:val="24"/>
          <w:szCs w:val="24"/>
        </w:rPr>
        <w:t>long-term</w:t>
      </w:r>
      <w:r w:rsidRPr="0092359F">
        <w:rPr>
          <w:rFonts w:ascii="Times New Roman" w:hAnsi="Times New Roman" w:cs="Times New Roman"/>
          <w:sz w:val="24"/>
          <w:szCs w:val="24"/>
        </w:rPr>
        <w:t xml:space="preserve"> care units to create awareness and buy-in.</w:t>
      </w:r>
    </w:p>
    <w:p w14:paraId="730F9F5F" w14:textId="19584A75" w:rsidR="00BE4563" w:rsidRDefault="00BE4563" w:rsidP="006A5294">
      <w:pPr>
        <w:pStyle w:val="ListParagraph"/>
        <w:numPr>
          <w:ilvl w:val="0"/>
          <w:numId w:val="3"/>
        </w:numPr>
        <w:ind w:left="720"/>
        <w:rPr>
          <w:rFonts w:ascii="Times New Roman" w:hAnsi="Times New Roman" w:cs="Times New Roman"/>
          <w:sz w:val="24"/>
          <w:szCs w:val="24"/>
        </w:rPr>
      </w:pPr>
      <w:r w:rsidRPr="0092359F">
        <w:rPr>
          <w:rFonts w:ascii="Times New Roman" w:hAnsi="Times New Roman" w:cs="Times New Roman"/>
          <w:sz w:val="24"/>
          <w:szCs w:val="24"/>
        </w:rPr>
        <w:t xml:space="preserve">Meet with the </w:t>
      </w:r>
      <w:r w:rsidR="00F32B67">
        <w:rPr>
          <w:rFonts w:ascii="Times New Roman" w:hAnsi="Times New Roman" w:cs="Times New Roman"/>
          <w:sz w:val="24"/>
          <w:szCs w:val="24"/>
        </w:rPr>
        <w:t xml:space="preserve">medical director and </w:t>
      </w:r>
      <w:r w:rsidRPr="0092359F">
        <w:rPr>
          <w:rFonts w:ascii="Times New Roman" w:hAnsi="Times New Roman" w:cs="Times New Roman"/>
          <w:sz w:val="24"/>
          <w:szCs w:val="24"/>
        </w:rPr>
        <w:t xml:space="preserve">nurse manager of acute and long-term care to create awareness and buy-in. </w:t>
      </w:r>
    </w:p>
    <w:p w14:paraId="6B2D2BC4" w14:textId="2A0D4F0E" w:rsidR="00F32B67" w:rsidRPr="0092359F" w:rsidRDefault="00F32B67" w:rsidP="006A5294">
      <w:pPr>
        <w:pStyle w:val="ListParagraph"/>
        <w:numPr>
          <w:ilvl w:val="0"/>
          <w:numId w:val="3"/>
        </w:numPr>
        <w:ind w:left="720"/>
        <w:rPr>
          <w:rFonts w:ascii="Times New Roman" w:hAnsi="Times New Roman" w:cs="Times New Roman"/>
          <w:sz w:val="24"/>
          <w:szCs w:val="24"/>
        </w:rPr>
      </w:pPr>
      <w:r>
        <w:rPr>
          <w:rFonts w:ascii="Times New Roman" w:hAnsi="Times New Roman" w:cs="Times New Roman"/>
          <w:sz w:val="24"/>
          <w:szCs w:val="24"/>
        </w:rPr>
        <w:t xml:space="preserve">Meet with members of the </w:t>
      </w:r>
      <w:r w:rsidR="00C049CC">
        <w:rPr>
          <w:rFonts w:ascii="Times New Roman" w:hAnsi="Times New Roman" w:cs="Times New Roman"/>
          <w:sz w:val="24"/>
          <w:szCs w:val="24"/>
        </w:rPr>
        <w:t xml:space="preserve">local </w:t>
      </w:r>
      <w:r>
        <w:rPr>
          <w:rFonts w:ascii="Times New Roman" w:hAnsi="Times New Roman" w:cs="Times New Roman"/>
          <w:sz w:val="24"/>
          <w:szCs w:val="24"/>
        </w:rPr>
        <w:t xml:space="preserve">infection prevention team. </w:t>
      </w:r>
    </w:p>
    <w:p w14:paraId="3961E245" w14:textId="77777777" w:rsidR="006A5294" w:rsidRPr="0092359F" w:rsidRDefault="006A5294" w:rsidP="006A5294">
      <w:pPr>
        <w:rPr>
          <w:rFonts w:ascii="Times New Roman" w:hAnsi="Times New Roman" w:cs="Times New Roman"/>
          <w:sz w:val="24"/>
          <w:szCs w:val="24"/>
        </w:rPr>
      </w:pPr>
      <w:r w:rsidRPr="0092359F">
        <w:rPr>
          <w:rFonts w:ascii="Times New Roman" w:hAnsi="Times New Roman" w:cs="Times New Roman"/>
          <w:sz w:val="24"/>
          <w:szCs w:val="24"/>
        </w:rPr>
        <w:t xml:space="preserve">Next, identify health care providers and staff who are the intended target audience of this intervention.  These include, but are not necessarily limited to: </w:t>
      </w:r>
    </w:p>
    <w:p w14:paraId="7B323420" w14:textId="77777777" w:rsidR="006A5294" w:rsidRPr="0092359F" w:rsidRDefault="006A5294" w:rsidP="006A5294">
      <w:pPr>
        <w:pStyle w:val="ListParagraph"/>
        <w:numPr>
          <w:ilvl w:val="0"/>
          <w:numId w:val="6"/>
        </w:numPr>
        <w:rPr>
          <w:rFonts w:ascii="Times New Roman" w:hAnsi="Times New Roman" w:cs="Times New Roman"/>
          <w:sz w:val="24"/>
          <w:szCs w:val="24"/>
        </w:rPr>
      </w:pPr>
      <w:r w:rsidRPr="0092359F">
        <w:rPr>
          <w:rFonts w:ascii="Times New Roman" w:hAnsi="Times New Roman" w:cs="Times New Roman"/>
          <w:sz w:val="24"/>
          <w:szCs w:val="24"/>
        </w:rPr>
        <w:t>Hospitalists</w:t>
      </w:r>
    </w:p>
    <w:p w14:paraId="50069F44" w14:textId="77777777" w:rsidR="006A5294" w:rsidRPr="0092359F" w:rsidRDefault="006A5294" w:rsidP="006A5294">
      <w:pPr>
        <w:pStyle w:val="ListParagraph"/>
        <w:numPr>
          <w:ilvl w:val="0"/>
          <w:numId w:val="6"/>
        </w:numPr>
        <w:rPr>
          <w:rFonts w:ascii="Times New Roman" w:hAnsi="Times New Roman" w:cs="Times New Roman"/>
          <w:sz w:val="24"/>
          <w:szCs w:val="24"/>
        </w:rPr>
      </w:pPr>
      <w:r w:rsidRPr="0092359F">
        <w:rPr>
          <w:rFonts w:ascii="Times New Roman" w:hAnsi="Times New Roman" w:cs="Times New Roman"/>
          <w:sz w:val="24"/>
          <w:szCs w:val="24"/>
        </w:rPr>
        <w:t>Residents-in-Training</w:t>
      </w:r>
    </w:p>
    <w:p w14:paraId="42A69664" w14:textId="082BA716" w:rsidR="00AF427C" w:rsidRDefault="006A5294" w:rsidP="00AF427C">
      <w:pPr>
        <w:pStyle w:val="ListParagraph"/>
        <w:numPr>
          <w:ilvl w:val="0"/>
          <w:numId w:val="6"/>
        </w:numPr>
        <w:rPr>
          <w:rFonts w:ascii="Times New Roman" w:hAnsi="Times New Roman" w:cs="Times New Roman"/>
          <w:sz w:val="24"/>
          <w:szCs w:val="24"/>
        </w:rPr>
      </w:pPr>
      <w:r w:rsidRPr="0092359F">
        <w:rPr>
          <w:rFonts w:ascii="Times New Roman" w:hAnsi="Times New Roman" w:cs="Times New Roman"/>
          <w:sz w:val="24"/>
          <w:szCs w:val="24"/>
        </w:rPr>
        <w:t>Physician fellows</w:t>
      </w:r>
    </w:p>
    <w:p w14:paraId="0DB59A70" w14:textId="6704448D" w:rsidR="00AF427C" w:rsidRDefault="00AF427C" w:rsidP="00AF427C">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ID</w:t>
      </w:r>
    </w:p>
    <w:p w14:paraId="29C6B9B4" w14:textId="1F29C50A" w:rsidR="00AF427C" w:rsidRDefault="00AF427C" w:rsidP="00AF427C">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Geriatrics</w:t>
      </w:r>
    </w:p>
    <w:p w14:paraId="2078C1CA" w14:textId="1476DC3D" w:rsidR="00AF427C" w:rsidRDefault="00AF427C" w:rsidP="00AF427C">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 xml:space="preserve">Hospice care </w:t>
      </w:r>
    </w:p>
    <w:p w14:paraId="6E68CD5D" w14:textId="383E3B44" w:rsidR="00AF427C" w:rsidRDefault="00AF427C" w:rsidP="00AF427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ID Physicians </w:t>
      </w:r>
    </w:p>
    <w:p w14:paraId="7F13E1B5" w14:textId="77777777" w:rsidR="006A5294" w:rsidRPr="0092359F" w:rsidRDefault="006A5294" w:rsidP="006A5294">
      <w:pPr>
        <w:pStyle w:val="ListParagraph"/>
        <w:numPr>
          <w:ilvl w:val="0"/>
          <w:numId w:val="6"/>
        </w:numPr>
        <w:rPr>
          <w:rFonts w:ascii="Times New Roman" w:hAnsi="Times New Roman" w:cs="Times New Roman"/>
          <w:sz w:val="24"/>
          <w:szCs w:val="24"/>
        </w:rPr>
      </w:pPr>
      <w:r w:rsidRPr="0092359F">
        <w:rPr>
          <w:rFonts w:ascii="Times New Roman" w:hAnsi="Times New Roman" w:cs="Times New Roman"/>
          <w:sz w:val="24"/>
          <w:szCs w:val="24"/>
        </w:rPr>
        <w:t>Pharmacists</w:t>
      </w:r>
    </w:p>
    <w:p w14:paraId="38C6DAA2" w14:textId="77777777" w:rsidR="006A5294" w:rsidRPr="0092359F" w:rsidRDefault="006A5294" w:rsidP="006A5294">
      <w:pPr>
        <w:pStyle w:val="ListParagraph"/>
        <w:numPr>
          <w:ilvl w:val="0"/>
          <w:numId w:val="6"/>
        </w:numPr>
        <w:rPr>
          <w:rFonts w:ascii="Times New Roman" w:hAnsi="Times New Roman" w:cs="Times New Roman"/>
          <w:sz w:val="24"/>
          <w:szCs w:val="24"/>
        </w:rPr>
      </w:pPr>
      <w:r w:rsidRPr="0092359F">
        <w:rPr>
          <w:rFonts w:ascii="Times New Roman" w:hAnsi="Times New Roman" w:cs="Times New Roman"/>
          <w:sz w:val="24"/>
          <w:szCs w:val="24"/>
        </w:rPr>
        <w:t>Nurse Practitioners</w:t>
      </w:r>
    </w:p>
    <w:p w14:paraId="3FBE58AF" w14:textId="77777777" w:rsidR="006A5294" w:rsidRPr="0092359F" w:rsidRDefault="006A5294" w:rsidP="006A5294">
      <w:pPr>
        <w:pStyle w:val="ListParagraph"/>
        <w:numPr>
          <w:ilvl w:val="0"/>
          <w:numId w:val="6"/>
        </w:numPr>
        <w:rPr>
          <w:rFonts w:ascii="Times New Roman" w:hAnsi="Times New Roman" w:cs="Times New Roman"/>
          <w:sz w:val="24"/>
          <w:szCs w:val="24"/>
        </w:rPr>
      </w:pPr>
      <w:r w:rsidRPr="0092359F">
        <w:rPr>
          <w:rFonts w:ascii="Times New Roman" w:hAnsi="Times New Roman" w:cs="Times New Roman"/>
          <w:sz w:val="24"/>
          <w:szCs w:val="24"/>
        </w:rPr>
        <w:t>RNs</w:t>
      </w:r>
    </w:p>
    <w:p w14:paraId="045D17A1" w14:textId="77777777" w:rsidR="006A5294" w:rsidRPr="0092359F" w:rsidRDefault="006A5294" w:rsidP="006A5294">
      <w:pPr>
        <w:pStyle w:val="ListParagraph"/>
        <w:numPr>
          <w:ilvl w:val="0"/>
          <w:numId w:val="6"/>
        </w:numPr>
        <w:rPr>
          <w:rFonts w:ascii="Times New Roman" w:hAnsi="Times New Roman" w:cs="Times New Roman"/>
          <w:sz w:val="24"/>
          <w:szCs w:val="24"/>
        </w:rPr>
      </w:pPr>
      <w:r w:rsidRPr="0092359F">
        <w:rPr>
          <w:rFonts w:ascii="Times New Roman" w:hAnsi="Times New Roman" w:cs="Times New Roman"/>
          <w:sz w:val="24"/>
          <w:szCs w:val="24"/>
        </w:rPr>
        <w:t>CNAs</w:t>
      </w:r>
    </w:p>
    <w:p w14:paraId="02603E1B" w14:textId="73036398" w:rsidR="00ED5983" w:rsidRDefault="006A5294" w:rsidP="006A5294">
      <w:pPr>
        <w:pStyle w:val="ListParagraph"/>
        <w:numPr>
          <w:ilvl w:val="0"/>
          <w:numId w:val="6"/>
        </w:numPr>
        <w:rPr>
          <w:rFonts w:ascii="Times New Roman" w:hAnsi="Times New Roman" w:cs="Times New Roman"/>
          <w:sz w:val="24"/>
          <w:szCs w:val="24"/>
        </w:rPr>
      </w:pPr>
      <w:r w:rsidRPr="0092359F">
        <w:rPr>
          <w:rFonts w:ascii="Times New Roman" w:hAnsi="Times New Roman" w:cs="Times New Roman"/>
          <w:sz w:val="24"/>
          <w:szCs w:val="24"/>
        </w:rPr>
        <w:t>Other Antibiotic Stewardship Professionals</w:t>
      </w:r>
    </w:p>
    <w:p w14:paraId="6410B0DB" w14:textId="2C800C8C" w:rsidR="00B857EB" w:rsidRDefault="00B857EB" w:rsidP="006A529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Microbiology lab director </w:t>
      </w:r>
    </w:p>
    <w:p w14:paraId="476E25C2" w14:textId="1ED85DBC" w:rsidR="00B857EB" w:rsidRPr="0092359F" w:rsidRDefault="00B857EB" w:rsidP="006A529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Quality Management and Quality Improvement leaders </w:t>
      </w:r>
    </w:p>
    <w:p w14:paraId="413B3147" w14:textId="77777777" w:rsidR="00AA49F6" w:rsidRPr="0092359F" w:rsidRDefault="00ED5983" w:rsidP="00ED5983">
      <w:pPr>
        <w:rPr>
          <w:rFonts w:ascii="Times New Roman" w:hAnsi="Times New Roman" w:cs="Times New Roman"/>
          <w:sz w:val="24"/>
          <w:szCs w:val="24"/>
        </w:rPr>
      </w:pPr>
      <w:r w:rsidRPr="0092359F">
        <w:rPr>
          <w:rFonts w:ascii="Times New Roman" w:hAnsi="Times New Roman" w:cs="Times New Roman"/>
          <w:sz w:val="24"/>
          <w:szCs w:val="24"/>
        </w:rPr>
        <w:t xml:space="preserve">While you are starting this process, think about key staff who could potentially help sustain the intervention from year to year and/or expand the reach of the primary implementation champion. </w:t>
      </w:r>
      <w:r w:rsidR="00AA49F6" w:rsidRPr="0092359F">
        <w:rPr>
          <w:rFonts w:ascii="Times New Roman" w:hAnsi="Times New Roman" w:cs="Times New Roman"/>
          <w:sz w:val="24"/>
          <w:szCs w:val="24"/>
        </w:rPr>
        <w:t xml:space="preserve">Some examples from </w:t>
      </w:r>
      <w:r w:rsidR="00C317B2">
        <w:rPr>
          <w:rFonts w:ascii="Times New Roman" w:hAnsi="Times New Roman" w:cs="Times New Roman"/>
          <w:sz w:val="24"/>
          <w:szCs w:val="24"/>
        </w:rPr>
        <w:t xml:space="preserve">intervention </w:t>
      </w:r>
      <w:r w:rsidR="00AA49F6" w:rsidRPr="0092359F">
        <w:rPr>
          <w:rFonts w:ascii="Times New Roman" w:hAnsi="Times New Roman" w:cs="Times New Roman"/>
          <w:sz w:val="24"/>
          <w:szCs w:val="24"/>
        </w:rPr>
        <w:t xml:space="preserve">sites have included: </w:t>
      </w:r>
    </w:p>
    <w:p w14:paraId="16DE55BA" w14:textId="77777777" w:rsidR="005525CD" w:rsidRPr="0092359F" w:rsidRDefault="00AA49F6" w:rsidP="00AA49F6">
      <w:pPr>
        <w:pStyle w:val="ListParagraph"/>
        <w:numPr>
          <w:ilvl w:val="0"/>
          <w:numId w:val="7"/>
        </w:numPr>
        <w:rPr>
          <w:rFonts w:ascii="Times New Roman" w:hAnsi="Times New Roman" w:cs="Times New Roman"/>
          <w:sz w:val="24"/>
          <w:szCs w:val="24"/>
        </w:rPr>
      </w:pPr>
      <w:r w:rsidRPr="0092359F">
        <w:rPr>
          <w:rFonts w:ascii="Times New Roman" w:hAnsi="Times New Roman" w:cs="Times New Roman"/>
          <w:sz w:val="24"/>
          <w:szCs w:val="24"/>
        </w:rPr>
        <w:t>Medicine residents interested in infectious disease/antibiotic stewardship</w:t>
      </w:r>
    </w:p>
    <w:p w14:paraId="6A8B7E62" w14:textId="27E2C567" w:rsidR="005525CD" w:rsidRPr="0092359F" w:rsidRDefault="00AF427C" w:rsidP="00AA49F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Nurse practitioners from long-term care wards </w:t>
      </w:r>
    </w:p>
    <w:p w14:paraId="047C7030" w14:textId="15AD31D5" w:rsidR="00AA49F6" w:rsidRPr="0092359F" w:rsidRDefault="00DA11C2" w:rsidP="00AA49F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Infectious disease pharmacists </w:t>
      </w:r>
    </w:p>
    <w:p w14:paraId="34E89B35" w14:textId="77777777" w:rsidR="002649B2" w:rsidRPr="0092359F" w:rsidRDefault="002649B2" w:rsidP="00786ECF">
      <w:pPr>
        <w:rPr>
          <w:rFonts w:ascii="Times New Roman" w:hAnsi="Times New Roman" w:cs="Times New Roman"/>
          <w:b/>
          <w:sz w:val="32"/>
          <w:szCs w:val="32"/>
        </w:rPr>
      </w:pPr>
    </w:p>
    <w:p w14:paraId="5A971BD1" w14:textId="77777777" w:rsidR="00CB2D97" w:rsidRPr="0092359F" w:rsidRDefault="00D52D30" w:rsidP="00786ECF">
      <w:pPr>
        <w:rPr>
          <w:rFonts w:ascii="Times New Roman" w:hAnsi="Times New Roman" w:cs="Times New Roman"/>
          <w:b/>
          <w:sz w:val="32"/>
          <w:szCs w:val="32"/>
        </w:rPr>
      </w:pPr>
      <w:r w:rsidRPr="0092359F">
        <w:rPr>
          <w:rFonts w:ascii="Times New Roman" w:hAnsi="Times New Roman" w:cs="Times New Roman"/>
          <w:b/>
          <w:sz w:val="32"/>
          <w:szCs w:val="32"/>
        </w:rPr>
        <w:t>WHAT</w:t>
      </w:r>
      <w:r w:rsidR="0092359F" w:rsidRPr="0092359F">
        <w:rPr>
          <w:rFonts w:ascii="Times New Roman" w:hAnsi="Times New Roman" w:cs="Times New Roman"/>
          <w:b/>
          <w:sz w:val="32"/>
          <w:szCs w:val="32"/>
        </w:rPr>
        <w:t xml:space="preserve"> this Intervention Includes </w:t>
      </w:r>
    </w:p>
    <w:p w14:paraId="7212F96A" w14:textId="77777777" w:rsidR="000B430C" w:rsidRPr="0092359F" w:rsidRDefault="00AA49F6" w:rsidP="00786ECF">
      <w:pPr>
        <w:rPr>
          <w:rFonts w:ascii="Times New Roman" w:hAnsi="Times New Roman" w:cs="Times New Roman"/>
          <w:sz w:val="24"/>
          <w:szCs w:val="24"/>
        </w:rPr>
      </w:pPr>
      <w:r w:rsidRPr="0092359F">
        <w:rPr>
          <w:rFonts w:ascii="Times New Roman" w:hAnsi="Times New Roman" w:cs="Times New Roman"/>
          <w:i/>
          <w:sz w:val="24"/>
          <w:szCs w:val="24"/>
        </w:rPr>
        <w:t xml:space="preserve">Kicking UTI </w:t>
      </w:r>
      <w:r w:rsidRPr="0092359F">
        <w:rPr>
          <w:rFonts w:ascii="Times New Roman" w:hAnsi="Times New Roman" w:cs="Times New Roman"/>
          <w:sz w:val="24"/>
          <w:szCs w:val="24"/>
        </w:rPr>
        <w:t xml:space="preserve">has two main components.  </w:t>
      </w:r>
    </w:p>
    <w:p w14:paraId="5CF74534" w14:textId="77777777" w:rsidR="00AA49F6" w:rsidRPr="0092359F" w:rsidRDefault="00AA49F6" w:rsidP="00786ECF">
      <w:pPr>
        <w:rPr>
          <w:rFonts w:ascii="Times New Roman" w:hAnsi="Times New Roman" w:cs="Times New Roman"/>
          <w:sz w:val="24"/>
          <w:szCs w:val="24"/>
        </w:rPr>
      </w:pPr>
      <w:r w:rsidRPr="0092359F">
        <w:rPr>
          <w:rFonts w:ascii="Times New Roman" w:hAnsi="Times New Roman" w:cs="Times New Roman"/>
          <w:sz w:val="24"/>
          <w:szCs w:val="24"/>
        </w:rPr>
        <w:t xml:space="preserve">First, is the </w:t>
      </w:r>
      <w:r w:rsidRPr="0092359F">
        <w:rPr>
          <w:rFonts w:ascii="Times New Roman" w:hAnsi="Times New Roman" w:cs="Times New Roman"/>
          <w:i/>
          <w:sz w:val="24"/>
          <w:szCs w:val="24"/>
        </w:rPr>
        <w:t>Kicking UTI</w:t>
      </w:r>
      <w:r w:rsidRPr="0092359F">
        <w:rPr>
          <w:rFonts w:ascii="Times New Roman" w:hAnsi="Times New Roman" w:cs="Times New Roman"/>
          <w:sz w:val="24"/>
          <w:szCs w:val="24"/>
        </w:rPr>
        <w:t xml:space="preserve"> Pocket Card</w:t>
      </w:r>
      <w:r w:rsidR="00100D71" w:rsidRPr="0092359F">
        <w:rPr>
          <w:rFonts w:ascii="Times New Roman" w:hAnsi="Times New Roman" w:cs="Times New Roman"/>
          <w:sz w:val="24"/>
          <w:szCs w:val="24"/>
        </w:rPr>
        <w:t xml:space="preserve">. </w:t>
      </w:r>
    </w:p>
    <w:p w14:paraId="1526B2BC" w14:textId="5C90F271" w:rsidR="00100D71" w:rsidRPr="0092359F" w:rsidRDefault="00100D71" w:rsidP="00100D71">
      <w:pPr>
        <w:ind w:left="720"/>
        <w:rPr>
          <w:rFonts w:ascii="Times New Roman" w:hAnsi="Times New Roman" w:cs="Times New Roman"/>
          <w:sz w:val="24"/>
          <w:szCs w:val="24"/>
        </w:rPr>
      </w:pPr>
      <w:r w:rsidRPr="0092359F">
        <w:rPr>
          <w:rFonts w:ascii="Times New Roman" w:hAnsi="Times New Roman" w:cs="Times New Roman"/>
          <w:sz w:val="24"/>
          <w:szCs w:val="24"/>
        </w:rPr>
        <w:t xml:space="preserve">This two-sided pocket card provides a pathway designed to address common cognitive biases that lead to overuse or misuse of antimicrobials in the setting of ASB. It guides users to first look for evidence-based symptoms of UTI.  It also outlines misleading symptoms often associated with UTI, </w:t>
      </w:r>
      <w:r w:rsidR="00D63D44">
        <w:rPr>
          <w:rFonts w:ascii="Times New Roman" w:hAnsi="Times New Roman" w:cs="Times New Roman"/>
          <w:sz w:val="24"/>
          <w:szCs w:val="24"/>
        </w:rPr>
        <w:t>mistakenly taken as evidence for UTI</w:t>
      </w:r>
      <w:r w:rsidRPr="0092359F">
        <w:rPr>
          <w:rFonts w:ascii="Times New Roman" w:hAnsi="Times New Roman" w:cs="Times New Roman"/>
          <w:sz w:val="24"/>
          <w:szCs w:val="24"/>
        </w:rPr>
        <w:t xml:space="preserve">. </w:t>
      </w:r>
    </w:p>
    <w:p w14:paraId="08A39DC8" w14:textId="4BB1EE77" w:rsidR="008335A4" w:rsidRPr="0092359F" w:rsidRDefault="00100D71" w:rsidP="00100D71">
      <w:pPr>
        <w:ind w:left="720"/>
        <w:rPr>
          <w:rFonts w:ascii="Times New Roman" w:hAnsi="Times New Roman" w:cs="Times New Roman"/>
          <w:sz w:val="24"/>
          <w:szCs w:val="24"/>
        </w:rPr>
      </w:pPr>
      <w:r w:rsidRPr="0092359F">
        <w:rPr>
          <w:rFonts w:ascii="Times New Roman" w:hAnsi="Times New Roman" w:cs="Times New Roman"/>
          <w:sz w:val="24"/>
          <w:szCs w:val="24"/>
        </w:rPr>
        <w:lastRenderedPageBreak/>
        <w:t xml:space="preserve">If evidence-based symptoms are present, </w:t>
      </w:r>
      <w:r w:rsidR="00DC25CA">
        <w:rPr>
          <w:rFonts w:ascii="Times New Roman" w:hAnsi="Times New Roman" w:cs="Times New Roman"/>
          <w:sz w:val="24"/>
          <w:szCs w:val="24"/>
        </w:rPr>
        <w:t xml:space="preserve">providers </w:t>
      </w:r>
      <w:r w:rsidRPr="0092359F">
        <w:rPr>
          <w:rFonts w:ascii="Times New Roman" w:hAnsi="Times New Roman" w:cs="Times New Roman"/>
          <w:sz w:val="24"/>
          <w:szCs w:val="24"/>
        </w:rPr>
        <w:t xml:space="preserve">are asked to explore other potential causes.  For example, while fever is an evidence-based symptom, it can be </w:t>
      </w:r>
      <w:r w:rsidR="00DC25CA">
        <w:rPr>
          <w:rFonts w:ascii="Times New Roman" w:hAnsi="Times New Roman" w:cs="Times New Roman"/>
          <w:sz w:val="24"/>
          <w:szCs w:val="24"/>
        </w:rPr>
        <w:t>caused by</w:t>
      </w:r>
      <w:r w:rsidRPr="0092359F">
        <w:rPr>
          <w:rFonts w:ascii="Times New Roman" w:hAnsi="Times New Roman" w:cs="Times New Roman"/>
          <w:sz w:val="24"/>
          <w:szCs w:val="24"/>
        </w:rPr>
        <w:t xml:space="preserve"> </w:t>
      </w:r>
      <w:r w:rsidR="002E59DC" w:rsidRPr="0092359F">
        <w:rPr>
          <w:rFonts w:ascii="Times New Roman" w:hAnsi="Times New Roman" w:cs="Times New Roman"/>
          <w:sz w:val="24"/>
          <w:szCs w:val="24"/>
        </w:rPr>
        <w:t>other</w:t>
      </w:r>
      <w:r w:rsidRPr="0092359F">
        <w:rPr>
          <w:rFonts w:ascii="Times New Roman" w:hAnsi="Times New Roman" w:cs="Times New Roman"/>
          <w:sz w:val="24"/>
          <w:szCs w:val="24"/>
        </w:rPr>
        <w:t xml:space="preserve"> diagnos</w:t>
      </w:r>
      <w:r w:rsidR="00AE7D12" w:rsidRPr="0092359F">
        <w:rPr>
          <w:rFonts w:ascii="Times New Roman" w:hAnsi="Times New Roman" w:cs="Times New Roman"/>
          <w:sz w:val="24"/>
          <w:szCs w:val="24"/>
        </w:rPr>
        <w:t>e</w:t>
      </w:r>
      <w:r w:rsidRPr="0092359F">
        <w:rPr>
          <w:rFonts w:ascii="Times New Roman" w:hAnsi="Times New Roman" w:cs="Times New Roman"/>
          <w:sz w:val="24"/>
          <w:szCs w:val="24"/>
        </w:rPr>
        <w:t xml:space="preserve">s when indicated </w:t>
      </w:r>
      <w:r w:rsidR="00DF4271" w:rsidRPr="0092359F">
        <w:rPr>
          <w:rFonts w:ascii="Times New Roman" w:hAnsi="Times New Roman" w:cs="Times New Roman"/>
          <w:sz w:val="24"/>
          <w:szCs w:val="24"/>
        </w:rPr>
        <w:t xml:space="preserve">(i.e. lung crackles and inflammation present </w:t>
      </w:r>
      <w:r w:rsidR="004A2155" w:rsidRPr="0092359F">
        <w:rPr>
          <w:rFonts w:ascii="Times New Roman" w:hAnsi="Times New Roman" w:cs="Times New Roman"/>
          <w:sz w:val="24"/>
          <w:szCs w:val="24"/>
        </w:rPr>
        <w:t xml:space="preserve">in </w:t>
      </w:r>
      <w:r w:rsidR="00DF4271" w:rsidRPr="0092359F">
        <w:rPr>
          <w:rFonts w:ascii="Times New Roman" w:hAnsi="Times New Roman" w:cs="Times New Roman"/>
          <w:sz w:val="24"/>
          <w:szCs w:val="24"/>
        </w:rPr>
        <w:t>chest X-ray</w:t>
      </w:r>
      <w:r w:rsidR="00F63381">
        <w:rPr>
          <w:rFonts w:ascii="Times New Roman" w:hAnsi="Times New Roman" w:cs="Times New Roman"/>
          <w:sz w:val="24"/>
          <w:szCs w:val="24"/>
        </w:rPr>
        <w:t>s</w:t>
      </w:r>
      <w:r w:rsidR="00DF4271" w:rsidRPr="0092359F">
        <w:rPr>
          <w:rFonts w:ascii="Times New Roman" w:hAnsi="Times New Roman" w:cs="Times New Roman"/>
          <w:sz w:val="24"/>
          <w:szCs w:val="24"/>
        </w:rPr>
        <w:t xml:space="preserve"> </w:t>
      </w:r>
      <w:r w:rsidR="000E4499">
        <w:rPr>
          <w:rFonts w:ascii="Times New Roman" w:hAnsi="Times New Roman" w:cs="Times New Roman"/>
          <w:sz w:val="24"/>
          <w:szCs w:val="24"/>
        </w:rPr>
        <w:t>point to</w:t>
      </w:r>
      <w:r w:rsidR="00DF4271" w:rsidRPr="0092359F">
        <w:rPr>
          <w:rFonts w:ascii="Times New Roman" w:hAnsi="Times New Roman" w:cs="Times New Roman"/>
          <w:sz w:val="24"/>
          <w:szCs w:val="24"/>
        </w:rPr>
        <w:t xml:space="preserve"> pneumonia).  </w:t>
      </w:r>
    </w:p>
    <w:p w14:paraId="07E8C013" w14:textId="61B455BE" w:rsidR="00C2654D" w:rsidRPr="0092359F" w:rsidRDefault="008335A4" w:rsidP="00100D71">
      <w:pPr>
        <w:ind w:left="720"/>
        <w:rPr>
          <w:rFonts w:ascii="Times New Roman" w:hAnsi="Times New Roman" w:cs="Times New Roman"/>
          <w:sz w:val="24"/>
          <w:szCs w:val="24"/>
        </w:rPr>
      </w:pPr>
      <w:r w:rsidRPr="00F0219B">
        <w:rPr>
          <w:rFonts w:ascii="Times New Roman" w:hAnsi="Times New Roman" w:cs="Times New Roman"/>
          <w:sz w:val="24"/>
          <w:szCs w:val="24"/>
        </w:rPr>
        <w:t xml:space="preserve">If a non-UTI diagnosis is not identified, the pathway instructs the user to order a urine culture and then </w:t>
      </w:r>
      <w:r w:rsidR="001E0F36" w:rsidRPr="00F0219B">
        <w:rPr>
          <w:rFonts w:ascii="Times New Roman" w:hAnsi="Times New Roman" w:cs="Times New Roman"/>
          <w:sz w:val="24"/>
          <w:szCs w:val="24"/>
        </w:rPr>
        <w:t xml:space="preserve">prescribe empiric antibiotics. </w:t>
      </w:r>
      <w:r w:rsidR="00E67C29" w:rsidRPr="00F0219B">
        <w:rPr>
          <w:rFonts w:ascii="Times New Roman" w:hAnsi="Times New Roman" w:cs="Times New Roman"/>
          <w:sz w:val="24"/>
          <w:szCs w:val="24"/>
        </w:rPr>
        <w:t xml:space="preserve">The back side starts when the urine culture results are available and helps address low-hanging fruit for antibiotic stewardship, such as changing antibiotics. </w:t>
      </w:r>
      <w:r w:rsidR="00F51F98" w:rsidRPr="00F0219B">
        <w:rPr>
          <w:rFonts w:ascii="Times New Roman" w:hAnsi="Times New Roman" w:cs="Times New Roman"/>
          <w:sz w:val="24"/>
          <w:szCs w:val="24"/>
        </w:rPr>
        <w:t xml:space="preserve">Care providers may utilize the pathway to determine how successful </w:t>
      </w:r>
      <w:r w:rsidR="00A324A4" w:rsidRPr="00F0219B">
        <w:rPr>
          <w:rFonts w:ascii="Times New Roman" w:hAnsi="Times New Roman" w:cs="Times New Roman"/>
          <w:sz w:val="24"/>
          <w:szCs w:val="24"/>
        </w:rPr>
        <w:t>an antibiotic course has been in reducing or eliminating UTI symptoms</w:t>
      </w:r>
      <w:r w:rsidR="00553BCF" w:rsidRPr="00F0219B">
        <w:rPr>
          <w:rFonts w:ascii="Times New Roman" w:hAnsi="Times New Roman" w:cs="Times New Roman"/>
          <w:sz w:val="24"/>
          <w:szCs w:val="24"/>
        </w:rPr>
        <w:t xml:space="preserve"> as well</w:t>
      </w:r>
      <w:r w:rsidR="00A324A4" w:rsidRPr="00F0219B">
        <w:rPr>
          <w:rFonts w:ascii="Times New Roman" w:hAnsi="Times New Roman" w:cs="Times New Roman"/>
          <w:sz w:val="24"/>
          <w:szCs w:val="24"/>
        </w:rPr>
        <w:t>.</w:t>
      </w:r>
      <w:r w:rsidR="00553BCF" w:rsidRPr="00F0219B">
        <w:rPr>
          <w:rFonts w:ascii="Times New Roman" w:hAnsi="Times New Roman" w:cs="Times New Roman"/>
          <w:sz w:val="24"/>
          <w:szCs w:val="24"/>
        </w:rPr>
        <w:t xml:space="preserve">  There is a focus on evidence-based decisions with continual evaluation emphasized as an important aspect of care.</w:t>
      </w:r>
      <w:r w:rsidR="00FF6BFB" w:rsidRPr="00F0219B">
        <w:rPr>
          <w:rFonts w:ascii="Times New Roman" w:hAnsi="Times New Roman" w:cs="Times New Roman"/>
          <w:sz w:val="24"/>
          <w:szCs w:val="24"/>
        </w:rPr>
        <w:t xml:space="preserve"> Broad-spectrum antibiotics may be narrowed following results, or discontinued altogether for patients who never needed antibiotics in the first place.</w:t>
      </w:r>
      <w:r w:rsidR="00A324A4" w:rsidRPr="0092359F">
        <w:rPr>
          <w:rFonts w:ascii="Times New Roman" w:hAnsi="Times New Roman" w:cs="Times New Roman"/>
          <w:sz w:val="24"/>
          <w:szCs w:val="24"/>
        </w:rPr>
        <w:t xml:space="preserve"> </w:t>
      </w:r>
    </w:p>
    <w:p w14:paraId="475DD988" w14:textId="77777777" w:rsidR="00EB559F" w:rsidRDefault="00EB559F" w:rsidP="0092359F">
      <w:pPr>
        <w:ind w:left="720"/>
        <w:rPr>
          <w:rFonts w:ascii="Times New Roman" w:hAnsi="Times New Roman" w:cs="Times New Roman"/>
          <w:sz w:val="24"/>
          <w:szCs w:val="24"/>
        </w:rPr>
      </w:pPr>
    </w:p>
    <w:p w14:paraId="33B79498" w14:textId="77777777" w:rsidR="00F0219B" w:rsidRDefault="00F0219B" w:rsidP="0092359F">
      <w:pPr>
        <w:ind w:left="720"/>
        <w:rPr>
          <w:rFonts w:ascii="Times New Roman" w:hAnsi="Times New Roman" w:cs="Times New Roman"/>
          <w:sz w:val="24"/>
          <w:szCs w:val="24"/>
        </w:rPr>
      </w:pPr>
    </w:p>
    <w:p w14:paraId="4FE646C7" w14:textId="77777777" w:rsidR="00F0219B" w:rsidRDefault="00F0219B" w:rsidP="0092359F">
      <w:pPr>
        <w:ind w:left="720"/>
        <w:rPr>
          <w:rFonts w:ascii="Times New Roman" w:hAnsi="Times New Roman" w:cs="Times New Roman"/>
          <w:sz w:val="24"/>
          <w:szCs w:val="24"/>
        </w:rPr>
      </w:pPr>
    </w:p>
    <w:p w14:paraId="45C0A598" w14:textId="77777777" w:rsidR="00F0219B" w:rsidRDefault="00F0219B" w:rsidP="0092359F">
      <w:pPr>
        <w:ind w:left="720"/>
        <w:rPr>
          <w:rFonts w:ascii="Times New Roman" w:hAnsi="Times New Roman" w:cs="Times New Roman"/>
          <w:sz w:val="24"/>
          <w:szCs w:val="24"/>
        </w:rPr>
      </w:pPr>
    </w:p>
    <w:p w14:paraId="599D1F42" w14:textId="77777777" w:rsidR="00F0219B" w:rsidRDefault="00F0219B" w:rsidP="0092359F">
      <w:pPr>
        <w:ind w:left="720"/>
        <w:rPr>
          <w:rFonts w:ascii="Times New Roman" w:hAnsi="Times New Roman" w:cs="Times New Roman"/>
          <w:sz w:val="24"/>
          <w:szCs w:val="24"/>
        </w:rPr>
      </w:pPr>
    </w:p>
    <w:p w14:paraId="522FC767" w14:textId="77777777" w:rsidR="00F0219B" w:rsidRDefault="00F0219B" w:rsidP="0092359F">
      <w:pPr>
        <w:ind w:left="720"/>
        <w:rPr>
          <w:rFonts w:ascii="Times New Roman" w:hAnsi="Times New Roman" w:cs="Times New Roman"/>
          <w:sz w:val="24"/>
          <w:szCs w:val="24"/>
        </w:rPr>
      </w:pPr>
    </w:p>
    <w:p w14:paraId="70E8D3E2" w14:textId="77777777" w:rsidR="00F0219B" w:rsidRDefault="00F0219B" w:rsidP="0092359F">
      <w:pPr>
        <w:ind w:left="720"/>
        <w:rPr>
          <w:rFonts w:ascii="Times New Roman" w:hAnsi="Times New Roman" w:cs="Times New Roman"/>
          <w:sz w:val="24"/>
          <w:szCs w:val="24"/>
        </w:rPr>
      </w:pPr>
    </w:p>
    <w:p w14:paraId="657A2C2C" w14:textId="77777777" w:rsidR="00F0219B" w:rsidRDefault="00F0219B" w:rsidP="0092359F">
      <w:pPr>
        <w:ind w:left="720"/>
        <w:rPr>
          <w:rFonts w:ascii="Times New Roman" w:hAnsi="Times New Roman" w:cs="Times New Roman"/>
          <w:sz w:val="24"/>
          <w:szCs w:val="24"/>
        </w:rPr>
      </w:pPr>
    </w:p>
    <w:p w14:paraId="077968AE" w14:textId="77777777" w:rsidR="00F0219B" w:rsidRDefault="00F0219B" w:rsidP="0092359F">
      <w:pPr>
        <w:ind w:left="720"/>
        <w:rPr>
          <w:rFonts w:ascii="Times New Roman" w:hAnsi="Times New Roman" w:cs="Times New Roman"/>
          <w:sz w:val="24"/>
          <w:szCs w:val="24"/>
        </w:rPr>
      </w:pPr>
    </w:p>
    <w:p w14:paraId="5453C9BC" w14:textId="77777777" w:rsidR="00F0219B" w:rsidRDefault="00F0219B" w:rsidP="0092359F">
      <w:pPr>
        <w:ind w:left="720"/>
        <w:rPr>
          <w:rFonts w:ascii="Times New Roman" w:hAnsi="Times New Roman" w:cs="Times New Roman"/>
          <w:sz w:val="24"/>
          <w:szCs w:val="24"/>
        </w:rPr>
      </w:pPr>
    </w:p>
    <w:p w14:paraId="190AE3E1" w14:textId="77777777" w:rsidR="00F0219B" w:rsidRDefault="00F0219B" w:rsidP="0092359F">
      <w:pPr>
        <w:ind w:left="720"/>
        <w:rPr>
          <w:rFonts w:ascii="Times New Roman" w:hAnsi="Times New Roman" w:cs="Times New Roman"/>
          <w:sz w:val="24"/>
          <w:szCs w:val="24"/>
        </w:rPr>
      </w:pPr>
    </w:p>
    <w:p w14:paraId="716CAD54" w14:textId="77777777" w:rsidR="00F0219B" w:rsidRDefault="00F0219B" w:rsidP="0092359F">
      <w:pPr>
        <w:ind w:left="720"/>
        <w:rPr>
          <w:rFonts w:ascii="Times New Roman" w:hAnsi="Times New Roman" w:cs="Times New Roman"/>
          <w:sz w:val="24"/>
          <w:szCs w:val="24"/>
        </w:rPr>
      </w:pPr>
    </w:p>
    <w:p w14:paraId="19AE3B15" w14:textId="77777777" w:rsidR="00F0219B" w:rsidRDefault="00F0219B" w:rsidP="0092359F">
      <w:pPr>
        <w:ind w:left="720"/>
        <w:rPr>
          <w:rFonts w:ascii="Times New Roman" w:hAnsi="Times New Roman" w:cs="Times New Roman"/>
          <w:sz w:val="24"/>
          <w:szCs w:val="24"/>
        </w:rPr>
      </w:pPr>
    </w:p>
    <w:p w14:paraId="1D71E24E" w14:textId="77777777" w:rsidR="00F0219B" w:rsidRDefault="00F0219B" w:rsidP="0092359F">
      <w:pPr>
        <w:ind w:left="720"/>
        <w:rPr>
          <w:rFonts w:ascii="Times New Roman" w:hAnsi="Times New Roman" w:cs="Times New Roman"/>
          <w:sz w:val="24"/>
          <w:szCs w:val="24"/>
        </w:rPr>
      </w:pPr>
    </w:p>
    <w:p w14:paraId="666AF347" w14:textId="77777777" w:rsidR="00F0219B" w:rsidRDefault="00F0219B" w:rsidP="0092359F">
      <w:pPr>
        <w:ind w:left="720"/>
        <w:rPr>
          <w:rFonts w:ascii="Times New Roman" w:hAnsi="Times New Roman" w:cs="Times New Roman"/>
          <w:sz w:val="24"/>
          <w:szCs w:val="24"/>
        </w:rPr>
      </w:pPr>
    </w:p>
    <w:p w14:paraId="1F6CA08E" w14:textId="77777777" w:rsidR="00F0219B" w:rsidRDefault="00F0219B" w:rsidP="0092359F">
      <w:pPr>
        <w:ind w:left="720"/>
        <w:rPr>
          <w:rFonts w:ascii="Times New Roman" w:hAnsi="Times New Roman" w:cs="Times New Roman"/>
          <w:sz w:val="24"/>
          <w:szCs w:val="24"/>
        </w:rPr>
      </w:pPr>
    </w:p>
    <w:p w14:paraId="42BF27B4" w14:textId="77777777" w:rsidR="00F0219B" w:rsidRDefault="00F0219B" w:rsidP="0092359F">
      <w:pPr>
        <w:ind w:left="720"/>
        <w:rPr>
          <w:rFonts w:ascii="Times New Roman" w:hAnsi="Times New Roman" w:cs="Times New Roman"/>
          <w:sz w:val="24"/>
          <w:szCs w:val="24"/>
        </w:rPr>
      </w:pPr>
    </w:p>
    <w:p w14:paraId="052CD32D" w14:textId="77777777" w:rsidR="00F0219B" w:rsidRDefault="00F0219B" w:rsidP="0092359F">
      <w:pPr>
        <w:ind w:left="720"/>
        <w:rPr>
          <w:rFonts w:ascii="Times New Roman" w:hAnsi="Times New Roman" w:cs="Times New Roman"/>
          <w:sz w:val="24"/>
          <w:szCs w:val="24"/>
        </w:rPr>
      </w:pPr>
    </w:p>
    <w:p w14:paraId="67BEF68C" w14:textId="77777777" w:rsidR="00F0219B" w:rsidRDefault="00F0219B" w:rsidP="0092359F">
      <w:pPr>
        <w:ind w:left="720"/>
        <w:rPr>
          <w:rFonts w:ascii="Times New Roman" w:hAnsi="Times New Roman" w:cs="Times New Roman"/>
          <w:sz w:val="24"/>
          <w:szCs w:val="24"/>
        </w:rPr>
      </w:pPr>
    </w:p>
    <w:p w14:paraId="071D5825" w14:textId="23AE1095" w:rsidR="001270BE" w:rsidRPr="0092359F" w:rsidRDefault="00C2654D" w:rsidP="0092359F">
      <w:pPr>
        <w:ind w:left="720"/>
        <w:rPr>
          <w:rFonts w:ascii="Times New Roman" w:hAnsi="Times New Roman" w:cs="Times New Roman"/>
          <w:sz w:val="24"/>
          <w:szCs w:val="24"/>
        </w:rPr>
      </w:pPr>
      <w:r w:rsidRPr="0092359F">
        <w:rPr>
          <w:rFonts w:ascii="Times New Roman" w:hAnsi="Times New Roman" w:cs="Times New Roman"/>
          <w:sz w:val="24"/>
          <w:szCs w:val="24"/>
        </w:rPr>
        <w:lastRenderedPageBreak/>
        <w:t xml:space="preserve">Here is </w:t>
      </w:r>
      <w:r w:rsidR="001270BE" w:rsidRPr="0092359F">
        <w:rPr>
          <w:rFonts w:ascii="Times New Roman" w:hAnsi="Times New Roman" w:cs="Times New Roman"/>
          <w:sz w:val="24"/>
          <w:szCs w:val="24"/>
        </w:rPr>
        <w:t>the</w:t>
      </w:r>
      <w:r w:rsidRPr="0092359F">
        <w:rPr>
          <w:rFonts w:ascii="Times New Roman" w:hAnsi="Times New Roman" w:cs="Times New Roman"/>
          <w:sz w:val="24"/>
          <w:szCs w:val="24"/>
        </w:rPr>
        <w:t xml:space="preserve"> pocket card</w:t>
      </w:r>
      <w:r w:rsidR="00A324A4" w:rsidRPr="0092359F">
        <w:rPr>
          <w:rFonts w:ascii="Times New Roman" w:hAnsi="Times New Roman" w:cs="Times New Roman"/>
          <w:sz w:val="24"/>
          <w:szCs w:val="24"/>
        </w:rPr>
        <w:t>:</w:t>
      </w:r>
      <w:r w:rsidRPr="0092359F">
        <w:rPr>
          <w:rFonts w:ascii="Times New Roman" w:hAnsi="Times New Roman" w:cs="Times New Roman"/>
          <w:sz w:val="24"/>
          <w:szCs w:val="24"/>
        </w:rPr>
        <w:t xml:space="preserve"> </w:t>
      </w:r>
    </w:p>
    <w:p w14:paraId="0BCB429C" w14:textId="77777777" w:rsidR="00DC210F" w:rsidRPr="0092359F" w:rsidRDefault="00F63381" w:rsidP="0092359F">
      <w:pPr>
        <w:tabs>
          <w:tab w:val="left" w:pos="10080"/>
        </w:tabs>
        <w:rPr>
          <w:rFonts w:ascii="Times New Roman" w:hAnsi="Times New Roman" w:cs="Times New Roman"/>
        </w:rPr>
      </w:pPr>
      <w:r w:rsidRPr="0092359F">
        <w:rPr>
          <w:rFonts w:ascii="Times New Roman" w:hAnsi="Times New Roman" w:cs="Times New Roman"/>
          <w:noProof/>
        </w:rPr>
        <w:drawing>
          <wp:anchor distT="0" distB="0" distL="114300" distR="114300" simplePos="0" relativeHeight="251661312" behindDoc="1" locked="0" layoutInCell="1" allowOverlap="1" wp14:anchorId="35E94A63" wp14:editId="51D779FA">
            <wp:simplePos x="0" y="0"/>
            <wp:positionH relativeFrom="column">
              <wp:posOffset>3044190</wp:posOffset>
            </wp:positionH>
            <wp:positionV relativeFrom="paragraph">
              <wp:posOffset>447040</wp:posOffset>
            </wp:positionV>
            <wp:extent cx="3492500" cy="5267325"/>
            <wp:effectExtent l="19050" t="19050" r="12700" b="28575"/>
            <wp:wrapTight wrapText="bothSides">
              <wp:wrapPolygon edited="0">
                <wp:start x="-118" y="-78"/>
                <wp:lineTo x="-118" y="21639"/>
                <wp:lineTo x="21561" y="21639"/>
                <wp:lineTo x="21561" y="-78"/>
                <wp:lineTo x="-118" y="-78"/>
              </wp:wrapPolygon>
            </wp:wrapTight>
            <wp:docPr id="3670" name="Picture 3670"/>
            <wp:cNvGraphicFramePr/>
            <a:graphic xmlns:a="http://schemas.openxmlformats.org/drawingml/2006/main">
              <a:graphicData uri="http://schemas.openxmlformats.org/drawingml/2006/picture">
                <pic:pic xmlns:pic="http://schemas.openxmlformats.org/drawingml/2006/picture">
                  <pic:nvPicPr>
                    <pic:cNvPr id="3670" name="Picture 36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500" cy="52673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26597" w:rsidRPr="0092359F">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526F46A2" wp14:editId="11F59463">
                <wp:simplePos x="0" y="0"/>
                <wp:positionH relativeFrom="column">
                  <wp:posOffset>4347818</wp:posOffset>
                </wp:positionH>
                <wp:positionV relativeFrom="paragraph">
                  <wp:posOffset>60325</wp:posOffset>
                </wp:positionV>
                <wp:extent cx="859536" cy="265176"/>
                <wp:effectExtent l="0" t="0" r="17145"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536" cy="265176"/>
                        </a:xfrm>
                        <a:prstGeom prst="rect">
                          <a:avLst/>
                        </a:prstGeom>
                        <a:solidFill>
                          <a:srgbClr val="FFFFFF"/>
                        </a:solidFill>
                        <a:ln w="9525">
                          <a:solidFill>
                            <a:srgbClr val="000000"/>
                          </a:solidFill>
                          <a:miter lim="800000"/>
                          <a:headEnd/>
                          <a:tailEnd/>
                        </a:ln>
                      </wps:spPr>
                      <wps:txbx>
                        <w:txbxContent>
                          <w:p w14:paraId="19EBA1D2" w14:textId="77777777" w:rsidR="00F32B67" w:rsidRPr="00D26597" w:rsidRDefault="00F32B67" w:rsidP="000455BC">
                            <w:pPr>
                              <w:jc w:val="center"/>
                              <w:rPr>
                                <w:b/>
                              </w:rPr>
                            </w:pPr>
                            <w:r w:rsidRPr="00D26597">
                              <w:rPr>
                                <w:b/>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46A2" id="Text Box 2" o:spid="_x0000_s1030" type="#_x0000_t202" style="position:absolute;margin-left:342.35pt;margin-top:4.75pt;width:67.7pt;height:20.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uqJQIAAEo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">
                <v:textbox>
                  <w:txbxContent>
                    <w:p w14:paraId="19EBA1D2" w14:textId="77777777" w:rsidR="00F32B67" w:rsidRPr="00D26597" w:rsidRDefault="00F32B67" w:rsidP="000455BC">
                      <w:pPr>
                        <w:jc w:val="center"/>
                        <w:rPr>
                          <w:b/>
                        </w:rPr>
                      </w:pPr>
                      <w:r w:rsidRPr="00D26597">
                        <w:rPr>
                          <w:b/>
                        </w:rPr>
                        <w:t>Back</w:t>
                      </w:r>
                    </w:p>
                  </w:txbxContent>
                </v:textbox>
                <w10:wrap type="square"/>
              </v:shape>
            </w:pict>
          </mc:Fallback>
        </mc:AlternateContent>
      </w:r>
      <w:r w:rsidR="000455BC" w:rsidRPr="0092359F">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154A6426" wp14:editId="61F0B289">
                <wp:simplePos x="0" y="0"/>
                <wp:positionH relativeFrom="column">
                  <wp:posOffset>748692</wp:posOffset>
                </wp:positionH>
                <wp:positionV relativeFrom="paragraph">
                  <wp:posOffset>60325</wp:posOffset>
                </wp:positionV>
                <wp:extent cx="855980" cy="262255"/>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262255"/>
                        </a:xfrm>
                        <a:prstGeom prst="rect">
                          <a:avLst/>
                        </a:prstGeom>
                        <a:solidFill>
                          <a:srgbClr val="FFFFFF"/>
                        </a:solidFill>
                        <a:ln w="9525">
                          <a:solidFill>
                            <a:srgbClr val="000000"/>
                          </a:solidFill>
                          <a:miter lim="800000"/>
                          <a:headEnd/>
                          <a:tailEnd/>
                        </a:ln>
                      </wps:spPr>
                      <wps:txbx>
                        <w:txbxContent>
                          <w:p w14:paraId="7B029001" w14:textId="77777777" w:rsidR="00F32B67" w:rsidRPr="00D26597" w:rsidRDefault="00F32B67" w:rsidP="000455BC">
                            <w:pPr>
                              <w:jc w:val="center"/>
                              <w:rPr>
                                <w:b/>
                              </w:rPr>
                            </w:pPr>
                            <w:r w:rsidRPr="00D26597">
                              <w:rPr>
                                <w:b/>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A6426" id="_x0000_s1031" type="#_x0000_t202" style="position:absolute;margin-left:58.95pt;margin-top:4.75pt;width:67.4pt;height:20.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">
                <v:textbox>
                  <w:txbxContent>
                    <w:p w14:paraId="7B029001" w14:textId="77777777" w:rsidR="00F32B67" w:rsidRPr="00D26597" w:rsidRDefault="00F32B67" w:rsidP="000455BC">
                      <w:pPr>
                        <w:jc w:val="center"/>
                        <w:rPr>
                          <w:b/>
                        </w:rPr>
                      </w:pPr>
                      <w:r w:rsidRPr="00D26597">
                        <w:rPr>
                          <w:b/>
                        </w:rPr>
                        <w:t>Front</w:t>
                      </w:r>
                    </w:p>
                  </w:txbxContent>
                </v:textbox>
                <w10:wrap type="square"/>
              </v:shape>
            </w:pict>
          </mc:Fallback>
        </mc:AlternateContent>
      </w:r>
      <w:r w:rsidR="00DC210F" w:rsidRPr="0092359F">
        <w:rPr>
          <w:rFonts w:ascii="Times New Roman" w:hAnsi="Times New Roman" w:cs="Times New Roman"/>
          <w:noProof/>
        </w:rPr>
        <w:drawing>
          <wp:anchor distT="0" distB="0" distL="114300" distR="114300" simplePos="0" relativeHeight="251660288" behindDoc="1" locked="0" layoutInCell="1" allowOverlap="1" wp14:anchorId="69FE1C77" wp14:editId="5496F43F">
            <wp:simplePos x="0" y="0"/>
            <wp:positionH relativeFrom="column">
              <wp:posOffset>-476831</wp:posOffset>
            </wp:positionH>
            <wp:positionV relativeFrom="paragraph">
              <wp:posOffset>453390</wp:posOffset>
            </wp:positionV>
            <wp:extent cx="3429000" cy="5257800"/>
            <wp:effectExtent l="19050" t="19050" r="19050" b="19050"/>
            <wp:wrapTight wrapText="bothSides">
              <wp:wrapPolygon edited="0">
                <wp:start x="-120" y="-78"/>
                <wp:lineTo x="-120" y="21600"/>
                <wp:lineTo x="21600" y="21600"/>
                <wp:lineTo x="21600" y="-78"/>
                <wp:lineTo x="-120" y="-78"/>
              </wp:wrapPolygon>
            </wp:wrapTight>
            <wp:docPr id="3665" name="Picture 3665"/>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52578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FC712DF" w14:textId="6715564E" w:rsidR="00A324A4" w:rsidRDefault="00A324A4" w:rsidP="00786ECF">
      <w:pPr>
        <w:rPr>
          <w:rFonts w:ascii="Times New Roman" w:hAnsi="Times New Roman" w:cs="Times New Roman"/>
          <w:i/>
          <w:sz w:val="24"/>
          <w:szCs w:val="24"/>
        </w:rPr>
      </w:pPr>
      <w:r w:rsidRPr="0092359F">
        <w:rPr>
          <w:rFonts w:ascii="Times New Roman" w:hAnsi="Times New Roman" w:cs="Times New Roman"/>
          <w:i/>
          <w:sz w:val="24"/>
          <w:szCs w:val="24"/>
        </w:rPr>
        <w:t xml:space="preserve">A pdf version of this document </w:t>
      </w:r>
      <w:r w:rsidRPr="006E6E6E">
        <w:rPr>
          <w:rFonts w:ascii="Times New Roman" w:hAnsi="Times New Roman" w:cs="Times New Roman"/>
          <w:i/>
          <w:sz w:val="24"/>
          <w:szCs w:val="24"/>
        </w:rPr>
        <w:t>is available on SharePoint</w:t>
      </w:r>
      <w:r w:rsidR="006E6E6E">
        <w:rPr>
          <w:rFonts w:ascii="Times New Roman" w:hAnsi="Times New Roman" w:cs="Times New Roman"/>
          <w:i/>
          <w:sz w:val="24"/>
          <w:szCs w:val="24"/>
        </w:rPr>
        <w:t xml:space="preserve"> [</w:t>
      </w:r>
      <w:r w:rsidR="006E6E6E" w:rsidRPr="006E6E6E">
        <w:rPr>
          <w:rFonts w:ascii="Times New Roman" w:hAnsi="Times New Roman" w:cs="Times New Roman"/>
          <w:i/>
          <w:sz w:val="24"/>
          <w:szCs w:val="24"/>
          <w:highlight w:val="yellow"/>
        </w:rPr>
        <w:t>insert link here</w:t>
      </w:r>
      <w:r w:rsidR="006E6E6E">
        <w:rPr>
          <w:rFonts w:ascii="Times New Roman" w:hAnsi="Times New Roman" w:cs="Times New Roman"/>
          <w:i/>
          <w:sz w:val="24"/>
          <w:szCs w:val="24"/>
        </w:rPr>
        <w:t>]</w:t>
      </w:r>
      <w:r w:rsidRPr="0092359F">
        <w:rPr>
          <w:rFonts w:ascii="Times New Roman" w:hAnsi="Times New Roman" w:cs="Times New Roman"/>
          <w:i/>
          <w:sz w:val="24"/>
          <w:szCs w:val="24"/>
        </w:rPr>
        <w:t xml:space="preserve"> to allow printing of two-sided copies at your site.</w:t>
      </w:r>
    </w:p>
    <w:p w14:paraId="36D05427" w14:textId="77777777" w:rsidR="00ED291C" w:rsidRPr="0092359F" w:rsidRDefault="00ED291C" w:rsidP="00786ECF">
      <w:pPr>
        <w:rPr>
          <w:rFonts w:ascii="Times New Roman" w:hAnsi="Times New Roman" w:cs="Times New Roman"/>
          <w:i/>
          <w:sz w:val="24"/>
          <w:szCs w:val="24"/>
        </w:rPr>
      </w:pPr>
    </w:p>
    <w:p w14:paraId="632BB154" w14:textId="79EFA26A" w:rsidR="00C2654D" w:rsidRPr="0092359F" w:rsidRDefault="00ED291C" w:rsidP="00786ECF">
      <w:pPr>
        <w:rPr>
          <w:rFonts w:ascii="Times New Roman" w:hAnsi="Times New Roman" w:cs="Times New Roman"/>
          <w:i/>
          <w:sz w:val="24"/>
          <w:szCs w:val="24"/>
        </w:rPr>
      </w:pPr>
      <w:r>
        <w:rPr>
          <w:rFonts w:ascii="Times New Roman" w:hAnsi="Times New Roman" w:cs="Times New Roman"/>
          <w:sz w:val="24"/>
          <w:szCs w:val="24"/>
        </w:rPr>
        <w:t>The s</w:t>
      </w:r>
      <w:r w:rsidR="00C2654D" w:rsidRPr="0092359F">
        <w:rPr>
          <w:rFonts w:ascii="Times New Roman" w:hAnsi="Times New Roman" w:cs="Times New Roman"/>
          <w:sz w:val="24"/>
          <w:szCs w:val="24"/>
        </w:rPr>
        <w:t>econd</w:t>
      </w:r>
      <w:r>
        <w:rPr>
          <w:rFonts w:ascii="Times New Roman" w:hAnsi="Times New Roman" w:cs="Times New Roman"/>
          <w:sz w:val="24"/>
          <w:szCs w:val="24"/>
        </w:rPr>
        <w:t xml:space="preserve"> main component of </w:t>
      </w:r>
      <w:r w:rsidRPr="00ED291C">
        <w:rPr>
          <w:rFonts w:ascii="Times New Roman" w:hAnsi="Times New Roman" w:cs="Times New Roman"/>
          <w:i/>
          <w:sz w:val="24"/>
          <w:szCs w:val="24"/>
        </w:rPr>
        <w:t>Kicking UTI</w:t>
      </w:r>
      <w:r w:rsidR="00C2654D" w:rsidRPr="0092359F">
        <w:rPr>
          <w:rFonts w:ascii="Times New Roman" w:hAnsi="Times New Roman" w:cs="Times New Roman"/>
          <w:sz w:val="24"/>
          <w:szCs w:val="24"/>
        </w:rPr>
        <w:t xml:space="preserve"> is the Teaching Case </w:t>
      </w:r>
      <w:r w:rsidR="00212251" w:rsidRPr="0092359F">
        <w:rPr>
          <w:rFonts w:ascii="Times New Roman" w:hAnsi="Times New Roman" w:cs="Times New Roman"/>
          <w:sz w:val="24"/>
          <w:szCs w:val="24"/>
        </w:rPr>
        <w:t>SharePoint</w:t>
      </w:r>
      <w:r w:rsidR="00C2654D" w:rsidRPr="0092359F">
        <w:rPr>
          <w:rFonts w:ascii="Times New Roman" w:hAnsi="Times New Roman" w:cs="Times New Roman"/>
          <w:sz w:val="24"/>
          <w:szCs w:val="24"/>
        </w:rPr>
        <w:t xml:space="preserve"> Library. </w:t>
      </w:r>
    </w:p>
    <w:p w14:paraId="1E3EC5D3" w14:textId="0C8DB5C7" w:rsidR="00B22D7A" w:rsidRPr="0092359F" w:rsidRDefault="007A22C8" w:rsidP="00A661BC">
      <w:pPr>
        <w:ind w:left="720"/>
        <w:rPr>
          <w:rFonts w:ascii="Times New Roman" w:hAnsi="Times New Roman" w:cs="Times New Roman"/>
          <w:sz w:val="24"/>
          <w:szCs w:val="24"/>
        </w:rPr>
      </w:pPr>
      <w:r w:rsidRPr="0092359F">
        <w:rPr>
          <w:rFonts w:ascii="Times New Roman" w:hAnsi="Times New Roman" w:cs="Times New Roman"/>
          <w:sz w:val="24"/>
          <w:szCs w:val="24"/>
        </w:rPr>
        <w:t xml:space="preserve">The </w:t>
      </w:r>
      <w:r w:rsidR="004C6EDB">
        <w:rPr>
          <w:rFonts w:ascii="Times New Roman" w:hAnsi="Times New Roman" w:cs="Times New Roman"/>
          <w:sz w:val="24"/>
          <w:szCs w:val="24"/>
        </w:rPr>
        <w:t xml:space="preserve">Teaching </w:t>
      </w:r>
      <w:r w:rsidRPr="0092359F">
        <w:rPr>
          <w:rFonts w:ascii="Times New Roman" w:hAnsi="Times New Roman" w:cs="Times New Roman"/>
          <w:sz w:val="24"/>
          <w:szCs w:val="24"/>
        </w:rPr>
        <w:t xml:space="preserve">Case Library is available on the VA Nationwide </w:t>
      </w:r>
      <w:r w:rsidR="00E13F7E" w:rsidRPr="0092359F">
        <w:rPr>
          <w:rFonts w:ascii="Times New Roman" w:hAnsi="Times New Roman" w:cs="Times New Roman"/>
          <w:sz w:val="24"/>
          <w:szCs w:val="24"/>
        </w:rPr>
        <w:t>Antibiotic</w:t>
      </w:r>
      <w:r w:rsidRPr="0092359F">
        <w:rPr>
          <w:rFonts w:ascii="Times New Roman" w:hAnsi="Times New Roman" w:cs="Times New Roman"/>
          <w:sz w:val="24"/>
          <w:szCs w:val="24"/>
        </w:rPr>
        <w:t xml:space="preserve"> Stewardship Task Force SharePoint website: [</w:t>
      </w:r>
      <w:r w:rsidRPr="00ED3F06">
        <w:rPr>
          <w:rFonts w:ascii="Times New Roman" w:hAnsi="Times New Roman" w:cs="Times New Roman"/>
          <w:sz w:val="24"/>
          <w:szCs w:val="24"/>
          <w:highlight w:val="yellow"/>
        </w:rPr>
        <w:t>insert link here</w:t>
      </w:r>
      <w:r w:rsidRPr="0092359F">
        <w:rPr>
          <w:rFonts w:ascii="Times New Roman" w:hAnsi="Times New Roman" w:cs="Times New Roman"/>
          <w:sz w:val="24"/>
          <w:szCs w:val="24"/>
        </w:rPr>
        <w:t>]</w:t>
      </w:r>
      <w:r w:rsidR="00A661BC" w:rsidRPr="0092359F">
        <w:rPr>
          <w:rFonts w:ascii="Times New Roman" w:hAnsi="Times New Roman" w:cs="Times New Roman"/>
          <w:sz w:val="24"/>
          <w:szCs w:val="24"/>
        </w:rPr>
        <w:t xml:space="preserve">.  It includes cases developed from and for the first </w:t>
      </w:r>
      <w:r w:rsidR="001164DE" w:rsidRPr="0092359F">
        <w:rPr>
          <w:rFonts w:ascii="Times New Roman" w:hAnsi="Times New Roman" w:cs="Times New Roman"/>
          <w:i/>
          <w:sz w:val="24"/>
          <w:szCs w:val="24"/>
        </w:rPr>
        <w:t>Kicking UTI</w:t>
      </w:r>
      <w:r w:rsidR="001164DE" w:rsidRPr="0092359F">
        <w:rPr>
          <w:rFonts w:ascii="Times New Roman" w:hAnsi="Times New Roman" w:cs="Times New Roman"/>
          <w:sz w:val="24"/>
          <w:szCs w:val="24"/>
        </w:rPr>
        <w:t xml:space="preserve"> </w:t>
      </w:r>
      <w:r w:rsidR="00A661BC" w:rsidRPr="0092359F">
        <w:rPr>
          <w:rFonts w:ascii="Times New Roman" w:hAnsi="Times New Roman" w:cs="Times New Roman"/>
          <w:sz w:val="24"/>
          <w:szCs w:val="24"/>
        </w:rPr>
        <w:t xml:space="preserve">intervention sites.  </w:t>
      </w:r>
    </w:p>
    <w:p w14:paraId="6937EF1D" w14:textId="165F1D82" w:rsidR="00A661BC" w:rsidRPr="0092359F" w:rsidRDefault="00A661BC" w:rsidP="00A661BC">
      <w:pPr>
        <w:ind w:left="720"/>
        <w:rPr>
          <w:rFonts w:ascii="Times New Roman" w:hAnsi="Times New Roman" w:cs="Times New Roman"/>
          <w:sz w:val="24"/>
          <w:szCs w:val="24"/>
        </w:rPr>
      </w:pPr>
      <w:r w:rsidRPr="00C52954">
        <w:rPr>
          <w:rFonts w:ascii="Times New Roman" w:hAnsi="Times New Roman" w:cs="Times New Roman"/>
          <w:sz w:val="24"/>
          <w:szCs w:val="24"/>
        </w:rPr>
        <w:lastRenderedPageBreak/>
        <w:t xml:space="preserve">The Case Library spreadsheet contains information on all Teaching Case PowerPoint presentations currently available for use.  Each is a fully vetted, de-identified clinical case study featuring a hospital patient managed by a medicine team.  </w:t>
      </w:r>
      <w:r w:rsidR="00182F25" w:rsidRPr="00C52954">
        <w:rPr>
          <w:rFonts w:ascii="Times New Roman" w:hAnsi="Times New Roman" w:cs="Times New Roman"/>
          <w:sz w:val="24"/>
          <w:szCs w:val="24"/>
        </w:rPr>
        <w:t>All cases</w:t>
      </w:r>
      <w:r w:rsidR="00C52954" w:rsidRPr="00C52954">
        <w:rPr>
          <w:rFonts w:ascii="Times New Roman" w:hAnsi="Times New Roman" w:cs="Times New Roman"/>
          <w:sz w:val="24"/>
          <w:szCs w:val="24"/>
        </w:rPr>
        <w:t xml:space="preserve"> are sourced from and</w:t>
      </w:r>
      <w:r w:rsidR="00182F25" w:rsidRPr="00C52954">
        <w:rPr>
          <w:rFonts w:ascii="Times New Roman" w:hAnsi="Times New Roman" w:cs="Times New Roman"/>
          <w:sz w:val="24"/>
          <w:szCs w:val="24"/>
        </w:rPr>
        <w:t xml:space="preserve"> have been used in our VA intervention sites previously. </w:t>
      </w:r>
      <w:r w:rsidRPr="00C52954">
        <w:rPr>
          <w:rFonts w:ascii="Times New Roman" w:hAnsi="Times New Roman" w:cs="Times New Roman"/>
          <w:sz w:val="24"/>
          <w:szCs w:val="24"/>
        </w:rPr>
        <w:t>The PowerPoint provides a history and summary of the patient’s primary medical complaint, relevant lab and culture results, and the clinical course that occurred during the hospital stay.</w:t>
      </w:r>
      <w:r w:rsidRPr="0092359F">
        <w:rPr>
          <w:rFonts w:ascii="Times New Roman" w:hAnsi="Times New Roman" w:cs="Times New Roman"/>
          <w:sz w:val="24"/>
          <w:szCs w:val="24"/>
        </w:rPr>
        <w:t xml:space="preserve">  </w:t>
      </w:r>
    </w:p>
    <w:p w14:paraId="21DD25F8" w14:textId="77777777" w:rsidR="00A661BC" w:rsidRPr="0092359F" w:rsidRDefault="00A661BC" w:rsidP="00A661BC">
      <w:pPr>
        <w:ind w:left="720"/>
        <w:rPr>
          <w:rFonts w:ascii="Times New Roman" w:hAnsi="Times New Roman" w:cs="Times New Roman"/>
          <w:sz w:val="24"/>
          <w:szCs w:val="24"/>
        </w:rPr>
      </w:pPr>
      <w:r w:rsidRPr="0092359F">
        <w:rPr>
          <w:rFonts w:ascii="Times New Roman" w:hAnsi="Times New Roman" w:cs="Times New Roman"/>
          <w:sz w:val="24"/>
          <w:szCs w:val="24"/>
        </w:rPr>
        <w:t xml:space="preserve">The PowerPoint walks through the </w:t>
      </w:r>
      <w:r w:rsidRPr="0092359F">
        <w:rPr>
          <w:rFonts w:ascii="Times New Roman" w:hAnsi="Times New Roman" w:cs="Times New Roman"/>
          <w:i/>
          <w:sz w:val="24"/>
          <w:szCs w:val="24"/>
        </w:rPr>
        <w:t>Kicking UTI</w:t>
      </w:r>
      <w:r w:rsidRPr="0092359F">
        <w:rPr>
          <w:rFonts w:ascii="Times New Roman" w:hAnsi="Times New Roman" w:cs="Times New Roman"/>
          <w:sz w:val="24"/>
          <w:szCs w:val="24"/>
        </w:rPr>
        <w:t xml:space="preserve"> pathway with an easy-to-use algorithm tree.  Intervention recipients are asked several questions about the case throughout the PowerPoint and their answers determine the pathway of the treatment.  </w:t>
      </w:r>
    </w:p>
    <w:p w14:paraId="3C066D4A" w14:textId="24A58268" w:rsidR="00CC48F5" w:rsidRPr="0092359F" w:rsidRDefault="00A661BC" w:rsidP="00370D63">
      <w:pPr>
        <w:ind w:left="720"/>
        <w:rPr>
          <w:rFonts w:ascii="Times New Roman" w:hAnsi="Times New Roman" w:cs="Times New Roman"/>
          <w:sz w:val="24"/>
          <w:szCs w:val="24"/>
        </w:rPr>
      </w:pPr>
      <w:r w:rsidRPr="009146EA">
        <w:rPr>
          <w:rFonts w:ascii="Times New Roman" w:hAnsi="Times New Roman" w:cs="Times New Roman"/>
          <w:sz w:val="24"/>
          <w:szCs w:val="24"/>
        </w:rPr>
        <w:t>Each case ends with the final determination of the case</w:t>
      </w:r>
      <w:r w:rsidR="009652EA" w:rsidRPr="009146EA">
        <w:rPr>
          <w:rFonts w:ascii="Times New Roman" w:hAnsi="Times New Roman" w:cs="Times New Roman"/>
          <w:sz w:val="24"/>
          <w:szCs w:val="24"/>
        </w:rPr>
        <w:t xml:space="preserve"> (</w:t>
      </w:r>
      <w:r w:rsidRPr="009146EA">
        <w:rPr>
          <w:rFonts w:ascii="Times New Roman" w:hAnsi="Times New Roman" w:cs="Times New Roman"/>
          <w:sz w:val="24"/>
          <w:szCs w:val="24"/>
        </w:rPr>
        <w:t>UTI or ASB</w:t>
      </w:r>
      <w:r w:rsidR="009652EA" w:rsidRPr="009146EA">
        <w:rPr>
          <w:rFonts w:ascii="Times New Roman" w:hAnsi="Times New Roman" w:cs="Times New Roman"/>
          <w:sz w:val="24"/>
          <w:szCs w:val="24"/>
        </w:rPr>
        <w:t xml:space="preserve">) </w:t>
      </w:r>
      <w:r w:rsidRPr="009146EA">
        <w:rPr>
          <w:rFonts w:ascii="Times New Roman" w:hAnsi="Times New Roman" w:cs="Times New Roman"/>
          <w:sz w:val="24"/>
          <w:szCs w:val="24"/>
        </w:rPr>
        <w:t xml:space="preserve">and then, </w:t>
      </w:r>
      <w:r w:rsidR="00942F6D" w:rsidRPr="009146EA">
        <w:rPr>
          <w:rFonts w:ascii="Times New Roman" w:hAnsi="Times New Roman" w:cs="Times New Roman"/>
          <w:sz w:val="24"/>
          <w:szCs w:val="24"/>
        </w:rPr>
        <w:t xml:space="preserve">whether the case was </w:t>
      </w:r>
      <w:r w:rsidRPr="009146EA">
        <w:rPr>
          <w:rFonts w:ascii="Times New Roman" w:hAnsi="Times New Roman" w:cs="Times New Roman"/>
          <w:sz w:val="24"/>
          <w:szCs w:val="24"/>
        </w:rPr>
        <w:t xml:space="preserve">treated with antibiotics </w:t>
      </w:r>
      <w:r w:rsidR="00942F6D" w:rsidRPr="009146EA">
        <w:rPr>
          <w:rFonts w:ascii="Times New Roman" w:hAnsi="Times New Roman" w:cs="Times New Roman"/>
          <w:sz w:val="24"/>
          <w:szCs w:val="24"/>
        </w:rPr>
        <w:t xml:space="preserve">or not </w:t>
      </w:r>
      <w:r w:rsidRPr="009146EA">
        <w:rPr>
          <w:rFonts w:ascii="Times New Roman" w:hAnsi="Times New Roman" w:cs="Times New Roman"/>
          <w:sz w:val="24"/>
          <w:szCs w:val="24"/>
        </w:rPr>
        <w:t>(appropriately or inappropriate</w:t>
      </w:r>
      <w:r w:rsidR="00E13F7E" w:rsidRPr="009146EA">
        <w:rPr>
          <w:rFonts w:ascii="Times New Roman" w:hAnsi="Times New Roman" w:cs="Times New Roman"/>
          <w:sz w:val="24"/>
          <w:szCs w:val="24"/>
        </w:rPr>
        <w:t>ly</w:t>
      </w:r>
      <w:r w:rsidRPr="009146EA">
        <w:rPr>
          <w:rFonts w:ascii="Times New Roman" w:hAnsi="Times New Roman" w:cs="Times New Roman"/>
          <w:sz w:val="24"/>
          <w:szCs w:val="24"/>
        </w:rPr>
        <w:t>)</w:t>
      </w:r>
      <w:r w:rsidR="00942F6D" w:rsidRPr="009146EA">
        <w:rPr>
          <w:rFonts w:ascii="Times New Roman" w:hAnsi="Times New Roman" w:cs="Times New Roman"/>
          <w:sz w:val="24"/>
          <w:szCs w:val="24"/>
        </w:rPr>
        <w:t>.</w:t>
      </w:r>
      <w:r w:rsidRPr="009146EA">
        <w:rPr>
          <w:rFonts w:ascii="Times New Roman" w:hAnsi="Times New Roman" w:cs="Times New Roman"/>
          <w:sz w:val="24"/>
          <w:szCs w:val="24"/>
        </w:rPr>
        <w:t xml:space="preserve"> </w:t>
      </w:r>
      <w:r w:rsidR="006A60A9" w:rsidRPr="009146EA">
        <w:rPr>
          <w:rFonts w:ascii="Times New Roman" w:hAnsi="Times New Roman" w:cs="Times New Roman"/>
          <w:sz w:val="24"/>
          <w:szCs w:val="24"/>
        </w:rPr>
        <w:t xml:space="preserve">The teaching points help to drive home intervention concepts and prepare providers and support staff to quickly work through </w:t>
      </w:r>
      <w:r w:rsidR="00BB597A" w:rsidRPr="009146EA">
        <w:rPr>
          <w:rFonts w:ascii="Times New Roman" w:hAnsi="Times New Roman" w:cs="Times New Roman"/>
          <w:sz w:val="24"/>
          <w:szCs w:val="24"/>
        </w:rPr>
        <w:t>similar cases in real time.</w:t>
      </w:r>
      <w:r w:rsidR="00BB597A">
        <w:rPr>
          <w:rFonts w:ascii="Times New Roman" w:hAnsi="Times New Roman" w:cs="Times New Roman"/>
          <w:sz w:val="24"/>
          <w:szCs w:val="24"/>
        </w:rPr>
        <w:t xml:space="preserve">  </w:t>
      </w:r>
    </w:p>
    <w:p w14:paraId="5D9B93B0" w14:textId="77777777" w:rsidR="00A5575B" w:rsidRPr="0092359F" w:rsidRDefault="00A5575B" w:rsidP="00786ECF">
      <w:pPr>
        <w:rPr>
          <w:rFonts w:ascii="Times New Roman" w:hAnsi="Times New Roman" w:cs="Times New Roman"/>
        </w:rPr>
      </w:pPr>
    </w:p>
    <w:p w14:paraId="347D9EAE" w14:textId="77777777" w:rsidR="00CB2D97" w:rsidRPr="0092359F" w:rsidRDefault="00D52D30" w:rsidP="00786ECF">
      <w:pPr>
        <w:rPr>
          <w:rFonts w:ascii="Times New Roman" w:hAnsi="Times New Roman" w:cs="Times New Roman"/>
          <w:b/>
          <w:sz w:val="32"/>
          <w:szCs w:val="32"/>
        </w:rPr>
      </w:pPr>
      <w:r w:rsidRPr="0092359F">
        <w:rPr>
          <w:rFonts w:ascii="Times New Roman" w:hAnsi="Times New Roman" w:cs="Times New Roman"/>
          <w:b/>
          <w:sz w:val="32"/>
          <w:szCs w:val="32"/>
        </w:rPr>
        <w:t>WHEN</w:t>
      </w:r>
      <w:r w:rsidR="00F46A9C" w:rsidRPr="0092359F">
        <w:rPr>
          <w:rFonts w:ascii="Times New Roman" w:hAnsi="Times New Roman" w:cs="Times New Roman"/>
          <w:b/>
          <w:sz w:val="32"/>
          <w:szCs w:val="32"/>
        </w:rPr>
        <w:t xml:space="preserve"> and WHERE </w:t>
      </w:r>
    </w:p>
    <w:p w14:paraId="523D4796" w14:textId="77777777" w:rsidR="006A5294" w:rsidRPr="0092359F" w:rsidRDefault="006A5294" w:rsidP="00786ECF">
      <w:pPr>
        <w:rPr>
          <w:rFonts w:ascii="Times New Roman" w:hAnsi="Times New Roman" w:cs="Times New Roman"/>
          <w:sz w:val="24"/>
          <w:szCs w:val="24"/>
        </w:rPr>
      </w:pPr>
      <w:r w:rsidRPr="0092359F">
        <w:rPr>
          <w:rFonts w:ascii="Times New Roman" w:hAnsi="Times New Roman" w:cs="Times New Roman"/>
          <w:sz w:val="24"/>
          <w:szCs w:val="24"/>
        </w:rPr>
        <w:t xml:space="preserve">So, you know </w:t>
      </w:r>
      <w:r w:rsidR="00F46A9C" w:rsidRPr="0092359F">
        <w:rPr>
          <w:rFonts w:ascii="Times New Roman" w:hAnsi="Times New Roman" w:cs="Times New Roman"/>
          <w:sz w:val="24"/>
          <w:szCs w:val="24"/>
        </w:rPr>
        <w:t xml:space="preserve">who you </w:t>
      </w:r>
      <w:r w:rsidRPr="0092359F">
        <w:rPr>
          <w:rFonts w:ascii="Times New Roman" w:hAnsi="Times New Roman" w:cs="Times New Roman"/>
          <w:sz w:val="24"/>
          <w:szCs w:val="24"/>
        </w:rPr>
        <w:t>want to reach and what information you will be delivering</w:t>
      </w:r>
      <w:r w:rsidR="00ED73F5" w:rsidRPr="0092359F">
        <w:rPr>
          <w:rFonts w:ascii="Times New Roman" w:hAnsi="Times New Roman" w:cs="Times New Roman"/>
          <w:sz w:val="24"/>
          <w:szCs w:val="24"/>
        </w:rPr>
        <w:t>.  N</w:t>
      </w:r>
      <w:r w:rsidRPr="0092359F">
        <w:rPr>
          <w:rFonts w:ascii="Times New Roman" w:hAnsi="Times New Roman" w:cs="Times New Roman"/>
          <w:sz w:val="24"/>
          <w:szCs w:val="24"/>
        </w:rPr>
        <w:t>ow</w:t>
      </w:r>
      <w:r w:rsidR="00ED73F5" w:rsidRPr="0092359F">
        <w:rPr>
          <w:rFonts w:ascii="Times New Roman" w:hAnsi="Times New Roman" w:cs="Times New Roman"/>
          <w:sz w:val="24"/>
          <w:szCs w:val="24"/>
        </w:rPr>
        <w:t>,</w:t>
      </w:r>
      <w:r w:rsidRPr="0092359F">
        <w:rPr>
          <w:rFonts w:ascii="Times New Roman" w:hAnsi="Times New Roman" w:cs="Times New Roman"/>
          <w:sz w:val="24"/>
          <w:szCs w:val="24"/>
        </w:rPr>
        <w:t xml:space="preserve"> when</w:t>
      </w:r>
      <w:r w:rsidR="00ED73F5" w:rsidRPr="0092359F">
        <w:rPr>
          <w:rFonts w:ascii="Times New Roman" w:hAnsi="Times New Roman" w:cs="Times New Roman"/>
          <w:sz w:val="24"/>
          <w:szCs w:val="24"/>
        </w:rPr>
        <w:t xml:space="preserve"> and where</w:t>
      </w:r>
      <w:r w:rsidRPr="0092359F">
        <w:rPr>
          <w:rFonts w:ascii="Times New Roman" w:hAnsi="Times New Roman" w:cs="Times New Roman"/>
          <w:sz w:val="24"/>
          <w:szCs w:val="24"/>
        </w:rPr>
        <w:t xml:space="preserve"> do you do it?</w:t>
      </w:r>
    </w:p>
    <w:p w14:paraId="13F01F2F" w14:textId="26AAB7AD" w:rsidR="00F46A9C" w:rsidRPr="004A0781" w:rsidRDefault="00F46A9C" w:rsidP="00F46A9C">
      <w:pPr>
        <w:rPr>
          <w:rFonts w:ascii="Times New Roman" w:hAnsi="Times New Roman" w:cs="Times New Roman"/>
          <w:sz w:val="24"/>
          <w:szCs w:val="24"/>
        </w:rPr>
      </w:pPr>
      <w:r w:rsidRPr="004A0781">
        <w:rPr>
          <w:rFonts w:ascii="Times New Roman" w:hAnsi="Times New Roman" w:cs="Times New Roman"/>
          <w:sz w:val="24"/>
          <w:szCs w:val="24"/>
        </w:rPr>
        <w:t xml:space="preserve">Select wards of interest.  Ask yourself: Which wards have the highest rates of UTI </w:t>
      </w:r>
      <w:r w:rsidR="00CA6AEC">
        <w:rPr>
          <w:rFonts w:ascii="Times New Roman" w:hAnsi="Times New Roman" w:cs="Times New Roman"/>
          <w:sz w:val="24"/>
          <w:szCs w:val="24"/>
        </w:rPr>
        <w:t>over</w:t>
      </w:r>
      <w:r w:rsidRPr="004A0781">
        <w:rPr>
          <w:rFonts w:ascii="Times New Roman" w:hAnsi="Times New Roman" w:cs="Times New Roman"/>
          <w:sz w:val="24"/>
          <w:szCs w:val="24"/>
        </w:rPr>
        <w:t xml:space="preserve">diagnosis and </w:t>
      </w:r>
      <w:r w:rsidR="00CA6AEC">
        <w:rPr>
          <w:rFonts w:ascii="Times New Roman" w:hAnsi="Times New Roman" w:cs="Times New Roman"/>
          <w:sz w:val="24"/>
          <w:szCs w:val="24"/>
        </w:rPr>
        <w:t>over</w:t>
      </w:r>
      <w:r w:rsidRPr="004A0781">
        <w:rPr>
          <w:rFonts w:ascii="Times New Roman" w:hAnsi="Times New Roman" w:cs="Times New Roman"/>
          <w:sz w:val="24"/>
          <w:szCs w:val="24"/>
        </w:rPr>
        <w:t xml:space="preserve">treatment </w:t>
      </w:r>
      <w:r w:rsidR="00ED73F5" w:rsidRPr="004A0781">
        <w:rPr>
          <w:rFonts w:ascii="Times New Roman" w:hAnsi="Times New Roman" w:cs="Times New Roman"/>
          <w:sz w:val="24"/>
          <w:szCs w:val="24"/>
        </w:rPr>
        <w:t>at</w:t>
      </w:r>
      <w:r w:rsidRPr="004A0781">
        <w:rPr>
          <w:rFonts w:ascii="Times New Roman" w:hAnsi="Times New Roman" w:cs="Times New Roman"/>
          <w:sz w:val="24"/>
          <w:szCs w:val="24"/>
        </w:rPr>
        <w:t xml:space="preserve"> my site?  What wards may be receptive to this intervention right now?  What wards may not have the capacity to receive this intervention</w:t>
      </w:r>
      <w:r w:rsidR="00ED73F5" w:rsidRPr="004A0781">
        <w:rPr>
          <w:rFonts w:ascii="Times New Roman" w:hAnsi="Times New Roman" w:cs="Times New Roman"/>
          <w:sz w:val="24"/>
          <w:szCs w:val="24"/>
        </w:rPr>
        <w:t xml:space="preserve"> right now</w:t>
      </w:r>
      <w:r w:rsidRPr="004A0781">
        <w:rPr>
          <w:rFonts w:ascii="Times New Roman" w:hAnsi="Times New Roman" w:cs="Times New Roman"/>
          <w:sz w:val="24"/>
          <w:szCs w:val="24"/>
        </w:rPr>
        <w:t xml:space="preserve">? </w:t>
      </w:r>
    </w:p>
    <w:p w14:paraId="7DE911CE" w14:textId="77777777" w:rsidR="00F46A9C" w:rsidRPr="004A0781" w:rsidRDefault="00F46A9C" w:rsidP="00F46A9C">
      <w:pPr>
        <w:rPr>
          <w:rFonts w:ascii="Times New Roman" w:hAnsi="Times New Roman" w:cs="Times New Roman"/>
          <w:sz w:val="24"/>
          <w:szCs w:val="24"/>
        </w:rPr>
      </w:pPr>
      <w:r w:rsidRPr="004A0781">
        <w:rPr>
          <w:rFonts w:ascii="Times New Roman" w:hAnsi="Times New Roman" w:cs="Times New Roman"/>
          <w:sz w:val="24"/>
          <w:szCs w:val="24"/>
        </w:rPr>
        <w:tab/>
        <w:t xml:space="preserve">Consider the following areas to begin: </w:t>
      </w:r>
    </w:p>
    <w:p w14:paraId="715D13D4" w14:textId="77777777" w:rsidR="00F46A9C" w:rsidRPr="004A0781" w:rsidRDefault="00F46A9C" w:rsidP="00F46A9C">
      <w:pPr>
        <w:pStyle w:val="ListParagraph"/>
        <w:numPr>
          <w:ilvl w:val="0"/>
          <w:numId w:val="10"/>
        </w:numPr>
        <w:rPr>
          <w:rFonts w:ascii="Times New Roman" w:hAnsi="Times New Roman" w:cs="Times New Roman"/>
          <w:sz w:val="24"/>
          <w:szCs w:val="24"/>
        </w:rPr>
      </w:pPr>
      <w:r w:rsidRPr="004A0781">
        <w:rPr>
          <w:rFonts w:ascii="Times New Roman" w:hAnsi="Times New Roman" w:cs="Times New Roman"/>
          <w:sz w:val="24"/>
          <w:szCs w:val="24"/>
        </w:rPr>
        <w:t>Acute Medicine</w:t>
      </w:r>
    </w:p>
    <w:p w14:paraId="1ACE9FEF" w14:textId="77777777" w:rsidR="00F46A9C" w:rsidRPr="004A0781" w:rsidRDefault="00F46A9C" w:rsidP="00F46A9C">
      <w:pPr>
        <w:pStyle w:val="ListParagraph"/>
        <w:numPr>
          <w:ilvl w:val="0"/>
          <w:numId w:val="10"/>
        </w:numPr>
        <w:rPr>
          <w:rFonts w:ascii="Times New Roman" w:hAnsi="Times New Roman" w:cs="Times New Roman"/>
          <w:sz w:val="24"/>
          <w:szCs w:val="24"/>
        </w:rPr>
      </w:pPr>
      <w:r w:rsidRPr="004A0781">
        <w:rPr>
          <w:rFonts w:ascii="Times New Roman" w:hAnsi="Times New Roman" w:cs="Times New Roman"/>
          <w:sz w:val="24"/>
          <w:szCs w:val="24"/>
        </w:rPr>
        <w:t>Long Term Care</w:t>
      </w:r>
    </w:p>
    <w:p w14:paraId="67EE26A4" w14:textId="77777777" w:rsidR="00F46A9C" w:rsidRPr="004A0781" w:rsidRDefault="00F46A9C" w:rsidP="00F46A9C">
      <w:pPr>
        <w:rPr>
          <w:rFonts w:ascii="Times New Roman" w:hAnsi="Times New Roman" w:cs="Times New Roman"/>
          <w:sz w:val="24"/>
          <w:szCs w:val="24"/>
        </w:rPr>
      </w:pPr>
      <w:r w:rsidRPr="004A0781">
        <w:rPr>
          <w:rFonts w:ascii="Times New Roman" w:hAnsi="Times New Roman" w:cs="Times New Roman"/>
          <w:sz w:val="24"/>
          <w:szCs w:val="24"/>
        </w:rPr>
        <w:t>S</w:t>
      </w:r>
      <w:r w:rsidR="00A93865" w:rsidRPr="004A0781">
        <w:rPr>
          <w:rFonts w:ascii="Times New Roman" w:hAnsi="Times New Roman" w:cs="Times New Roman"/>
          <w:sz w:val="24"/>
          <w:szCs w:val="24"/>
        </w:rPr>
        <w:t xml:space="preserve">elect other areas you could potentially deliver the message.  </w:t>
      </w:r>
    </w:p>
    <w:p w14:paraId="364D6155" w14:textId="77777777" w:rsidR="00A93865" w:rsidRPr="004A0781" w:rsidRDefault="00A93865" w:rsidP="00F46A9C">
      <w:pPr>
        <w:rPr>
          <w:rFonts w:ascii="Times New Roman" w:hAnsi="Times New Roman" w:cs="Times New Roman"/>
          <w:sz w:val="24"/>
          <w:szCs w:val="24"/>
        </w:rPr>
      </w:pPr>
      <w:r w:rsidRPr="004A0781">
        <w:rPr>
          <w:rFonts w:ascii="Times New Roman" w:hAnsi="Times New Roman" w:cs="Times New Roman"/>
          <w:sz w:val="24"/>
          <w:szCs w:val="24"/>
        </w:rPr>
        <w:tab/>
        <w:t xml:space="preserve">Consider the following areas: </w:t>
      </w:r>
    </w:p>
    <w:p w14:paraId="519BC81A" w14:textId="2A826665" w:rsidR="00A93865" w:rsidRDefault="0099338F" w:rsidP="00A9386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Pharmacy Departments</w:t>
      </w:r>
    </w:p>
    <w:p w14:paraId="679EF8B2" w14:textId="7E552E80" w:rsidR="0099338F" w:rsidRDefault="0099338F" w:rsidP="00A9386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Emergency Room</w:t>
      </w:r>
    </w:p>
    <w:p w14:paraId="14080066" w14:textId="6A42184C" w:rsidR="00CA6AEC" w:rsidRPr="009146EA" w:rsidRDefault="00CA6AEC" w:rsidP="00B07029">
      <w:pPr>
        <w:ind w:left="720"/>
        <w:rPr>
          <w:rFonts w:ascii="Times New Roman" w:hAnsi="Times New Roman" w:cs="Times New Roman"/>
          <w:i/>
          <w:iCs/>
          <w:sz w:val="24"/>
          <w:szCs w:val="24"/>
        </w:rPr>
      </w:pPr>
      <w:r w:rsidRPr="009146EA">
        <w:rPr>
          <w:rFonts w:ascii="Times New Roman" w:hAnsi="Times New Roman" w:cs="Times New Roman"/>
          <w:i/>
          <w:iCs/>
          <w:sz w:val="24"/>
          <w:szCs w:val="24"/>
          <w:u w:val="single"/>
        </w:rPr>
        <w:t>Important to note:</w:t>
      </w:r>
      <w:r w:rsidRPr="009146EA">
        <w:rPr>
          <w:rFonts w:ascii="Times New Roman" w:hAnsi="Times New Roman" w:cs="Times New Roman"/>
          <w:i/>
          <w:iCs/>
          <w:sz w:val="24"/>
          <w:szCs w:val="24"/>
        </w:rPr>
        <w:t xml:space="preserve"> This intervention is not currently tested in surgical wards or rehabilitation/Spinal Cord Injury units yet. </w:t>
      </w:r>
      <w:r w:rsidR="009C2BFC" w:rsidRPr="009146EA">
        <w:rPr>
          <w:rFonts w:ascii="Times New Roman" w:hAnsi="Times New Roman" w:cs="Times New Roman"/>
          <w:i/>
          <w:iCs/>
          <w:sz w:val="24"/>
          <w:szCs w:val="24"/>
        </w:rPr>
        <w:t xml:space="preserve">Please take this into consideration when selecting intervention areas. </w:t>
      </w:r>
    </w:p>
    <w:p w14:paraId="60587F8F" w14:textId="7572ADE1" w:rsidR="00A93865" w:rsidRPr="004A0781" w:rsidRDefault="00A93865" w:rsidP="00A93865">
      <w:pPr>
        <w:rPr>
          <w:rFonts w:ascii="Times New Roman" w:hAnsi="Times New Roman" w:cs="Times New Roman"/>
          <w:sz w:val="24"/>
          <w:szCs w:val="24"/>
        </w:rPr>
      </w:pPr>
      <w:r w:rsidRPr="004A0781">
        <w:rPr>
          <w:rFonts w:ascii="Times New Roman" w:hAnsi="Times New Roman" w:cs="Times New Roman"/>
          <w:sz w:val="24"/>
          <w:szCs w:val="24"/>
        </w:rPr>
        <w:t>Identify</w:t>
      </w:r>
      <w:r w:rsidR="0057246F">
        <w:rPr>
          <w:rFonts w:ascii="Times New Roman" w:hAnsi="Times New Roman" w:cs="Times New Roman"/>
          <w:sz w:val="24"/>
          <w:szCs w:val="24"/>
        </w:rPr>
        <w:t xml:space="preserve"> methods and settings appropriate to</w:t>
      </w:r>
      <w:r w:rsidRPr="004A0781">
        <w:rPr>
          <w:rFonts w:ascii="Times New Roman" w:hAnsi="Times New Roman" w:cs="Times New Roman"/>
          <w:sz w:val="24"/>
          <w:szCs w:val="24"/>
        </w:rPr>
        <w:t xml:space="preserve"> d</w:t>
      </w:r>
      <w:r w:rsidR="00CE0873">
        <w:rPr>
          <w:rFonts w:ascii="Times New Roman" w:hAnsi="Times New Roman" w:cs="Times New Roman"/>
          <w:sz w:val="24"/>
          <w:szCs w:val="24"/>
        </w:rPr>
        <w:t>eliver the intervention</w:t>
      </w:r>
      <w:r w:rsidRPr="004A0781">
        <w:rPr>
          <w:rFonts w:ascii="Times New Roman" w:hAnsi="Times New Roman" w:cs="Times New Roman"/>
          <w:sz w:val="24"/>
          <w:szCs w:val="24"/>
        </w:rPr>
        <w:t xml:space="preserve">: </w:t>
      </w:r>
    </w:p>
    <w:p w14:paraId="3E22834A" w14:textId="77777777" w:rsidR="00A93865" w:rsidRPr="004A0781" w:rsidRDefault="00A93865" w:rsidP="00A93865">
      <w:pPr>
        <w:rPr>
          <w:rFonts w:ascii="Times New Roman" w:hAnsi="Times New Roman" w:cs="Times New Roman"/>
          <w:sz w:val="24"/>
          <w:szCs w:val="24"/>
        </w:rPr>
      </w:pPr>
      <w:r w:rsidRPr="004A0781">
        <w:rPr>
          <w:rFonts w:ascii="Times New Roman" w:hAnsi="Times New Roman" w:cs="Times New Roman"/>
          <w:sz w:val="24"/>
          <w:szCs w:val="24"/>
        </w:rPr>
        <w:tab/>
        <w:t xml:space="preserve">Here are some examples: </w:t>
      </w:r>
    </w:p>
    <w:p w14:paraId="4D138EC4" w14:textId="77777777" w:rsidR="00A93865" w:rsidRPr="004A0781" w:rsidRDefault="00A93865" w:rsidP="00A93865">
      <w:pPr>
        <w:pStyle w:val="ListParagraph"/>
        <w:numPr>
          <w:ilvl w:val="0"/>
          <w:numId w:val="12"/>
        </w:numPr>
        <w:rPr>
          <w:rFonts w:ascii="Times New Roman" w:hAnsi="Times New Roman" w:cs="Times New Roman"/>
          <w:sz w:val="24"/>
          <w:szCs w:val="24"/>
        </w:rPr>
      </w:pPr>
      <w:r w:rsidRPr="004A0781">
        <w:rPr>
          <w:rFonts w:ascii="Times New Roman" w:hAnsi="Times New Roman" w:cs="Times New Roman"/>
          <w:sz w:val="24"/>
          <w:szCs w:val="24"/>
        </w:rPr>
        <w:t>Nursing huddles</w:t>
      </w:r>
    </w:p>
    <w:p w14:paraId="0258C9BA" w14:textId="4BFFF816" w:rsidR="00A93865" w:rsidRPr="004A0781" w:rsidRDefault="00A93865" w:rsidP="00A93865">
      <w:pPr>
        <w:pStyle w:val="ListParagraph"/>
        <w:numPr>
          <w:ilvl w:val="0"/>
          <w:numId w:val="12"/>
        </w:numPr>
        <w:rPr>
          <w:rFonts w:ascii="Times New Roman" w:hAnsi="Times New Roman" w:cs="Times New Roman"/>
          <w:sz w:val="24"/>
          <w:szCs w:val="24"/>
        </w:rPr>
      </w:pPr>
      <w:r w:rsidRPr="004A0781">
        <w:rPr>
          <w:rFonts w:ascii="Times New Roman" w:hAnsi="Times New Roman" w:cs="Times New Roman"/>
          <w:sz w:val="24"/>
          <w:szCs w:val="24"/>
        </w:rPr>
        <w:t xml:space="preserve">Weekly </w:t>
      </w:r>
      <w:r w:rsidR="007F793F">
        <w:rPr>
          <w:rFonts w:ascii="Times New Roman" w:hAnsi="Times New Roman" w:cs="Times New Roman"/>
          <w:sz w:val="24"/>
          <w:szCs w:val="24"/>
        </w:rPr>
        <w:t xml:space="preserve">team </w:t>
      </w:r>
      <w:r w:rsidRPr="004A0781">
        <w:rPr>
          <w:rFonts w:ascii="Times New Roman" w:hAnsi="Times New Roman" w:cs="Times New Roman"/>
          <w:sz w:val="24"/>
          <w:szCs w:val="24"/>
        </w:rPr>
        <w:t>rounds with the residents</w:t>
      </w:r>
    </w:p>
    <w:p w14:paraId="233F93DA" w14:textId="10983298" w:rsidR="00A93865" w:rsidRDefault="007F793F" w:rsidP="00A93865">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lastRenderedPageBreak/>
        <w:t>Educational</w:t>
      </w:r>
      <w:r w:rsidR="00A93865" w:rsidRPr="004A0781">
        <w:rPr>
          <w:rFonts w:ascii="Times New Roman" w:hAnsi="Times New Roman" w:cs="Times New Roman"/>
          <w:sz w:val="24"/>
          <w:szCs w:val="24"/>
        </w:rPr>
        <w:t xml:space="preserve"> conferences </w:t>
      </w:r>
    </w:p>
    <w:p w14:paraId="6339F37E" w14:textId="77F0FBD4" w:rsidR="00B857EB" w:rsidRDefault="00B857EB" w:rsidP="00B857EB">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Case conferences</w:t>
      </w:r>
    </w:p>
    <w:p w14:paraId="72F9E48E" w14:textId="78089AC7" w:rsidR="00B857EB" w:rsidRPr="004A0781" w:rsidRDefault="00B857EB" w:rsidP="00B857EB">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ID Conferences </w:t>
      </w:r>
    </w:p>
    <w:p w14:paraId="5917DD46" w14:textId="77777777" w:rsidR="00A93865" w:rsidRPr="004A0781" w:rsidRDefault="00A93865" w:rsidP="00A93865">
      <w:pPr>
        <w:pStyle w:val="ListParagraph"/>
        <w:numPr>
          <w:ilvl w:val="0"/>
          <w:numId w:val="12"/>
        </w:numPr>
        <w:rPr>
          <w:rFonts w:ascii="Times New Roman" w:hAnsi="Times New Roman" w:cs="Times New Roman"/>
          <w:sz w:val="24"/>
          <w:szCs w:val="24"/>
        </w:rPr>
      </w:pPr>
      <w:r w:rsidRPr="004A0781">
        <w:rPr>
          <w:rFonts w:ascii="Times New Roman" w:hAnsi="Times New Roman" w:cs="Times New Roman"/>
          <w:sz w:val="24"/>
          <w:szCs w:val="24"/>
        </w:rPr>
        <w:t xml:space="preserve">In-person one-on-one sessions with health care providers </w:t>
      </w:r>
    </w:p>
    <w:p w14:paraId="0390B76D" w14:textId="77777777" w:rsidR="00A93865" w:rsidRPr="004A0781" w:rsidRDefault="00A93865" w:rsidP="00A93865">
      <w:pPr>
        <w:pStyle w:val="ListParagraph"/>
        <w:numPr>
          <w:ilvl w:val="0"/>
          <w:numId w:val="12"/>
        </w:numPr>
        <w:rPr>
          <w:rFonts w:ascii="Times New Roman" w:hAnsi="Times New Roman" w:cs="Times New Roman"/>
          <w:sz w:val="24"/>
          <w:szCs w:val="24"/>
        </w:rPr>
      </w:pPr>
      <w:r w:rsidRPr="004A0781">
        <w:rPr>
          <w:rFonts w:ascii="Times New Roman" w:hAnsi="Times New Roman" w:cs="Times New Roman"/>
          <w:sz w:val="24"/>
          <w:szCs w:val="24"/>
        </w:rPr>
        <w:t xml:space="preserve">Phone consultations </w:t>
      </w:r>
    </w:p>
    <w:p w14:paraId="61D980C6" w14:textId="1D1BD0BA" w:rsidR="00A93865" w:rsidRPr="004A0781" w:rsidRDefault="00A93865" w:rsidP="00A93865">
      <w:pPr>
        <w:pStyle w:val="ListParagraph"/>
        <w:numPr>
          <w:ilvl w:val="0"/>
          <w:numId w:val="12"/>
        </w:numPr>
        <w:rPr>
          <w:rFonts w:ascii="Times New Roman" w:hAnsi="Times New Roman" w:cs="Times New Roman"/>
          <w:sz w:val="24"/>
          <w:szCs w:val="24"/>
        </w:rPr>
      </w:pPr>
      <w:r w:rsidRPr="004A0781">
        <w:rPr>
          <w:rFonts w:ascii="Times New Roman" w:hAnsi="Times New Roman" w:cs="Times New Roman"/>
          <w:sz w:val="24"/>
          <w:szCs w:val="24"/>
        </w:rPr>
        <w:t>Pre-existing in-services</w:t>
      </w:r>
      <w:r w:rsidR="00B857EB">
        <w:rPr>
          <w:rFonts w:ascii="Times New Roman" w:hAnsi="Times New Roman" w:cs="Times New Roman"/>
          <w:sz w:val="24"/>
          <w:szCs w:val="24"/>
        </w:rPr>
        <w:t xml:space="preserve"> and trainings</w:t>
      </w:r>
    </w:p>
    <w:p w14:paraId="702E2443" w14:textId="77777777" w:rsidR="00A93865" w:rsidRPr="004A0781" w:rsidRDefault="00A93865" w:rsidP="00A93865">
      <w:pPr>
        <w:pStyle w:val="ListParagraph"/>
        <w:numPr>
          <w:ilvl w:val="0"/>
          <w:numId w:val="12"/>
        </w:numPr>
        <w:rPr>
          <w:rFonts w:ascii="Times New Roman" w:hAnsi="Times New Roman" w:cs="Times New Roman"/>
          <w:sz w:val="24"/>
          <w:szCs w:val="24"/>
        </w:rPr>
      </w:pPr>
      <w:r w:rsidRPr="004A0781">
        <w:rPr>
          <w:rFonts w:ascii="Times New Roman" w:hAnsi="Times New Roman" w:cs="Times New Roman"/>
          <w:sz w:val="24"/>
          <w:szCs w:val="24"/>
        </w:rPr>
        <w:t xml:space="preserve">Educational fairs </w:t>
      </w:r>
    </w:p>
    <w:p w14:paraId="5D26DF1F" w14:textId="4F232CF0" w:rsidR="00A93865" w:rsidRDefault="00A93865" w:rsidP="00B66518">
      <w:pPr>
        <w:pStyle w:val="ListParagraph"/>
        <w:numPr>
          <w:ilvl w:val="0"/>
          <w:numId w:val="12"/>
        </w:numPr>
        <w:rPr>
          <w:rFonts w:ascii="Times New Roman" w:hAnsi="Times New Roman" w:cs="Times New Roman"/>
          <w:sz w:val="24"/>
          <w:szCs w:val="24"/>
        </w:rPr>
      </w:pPr>
      <w:r w:rsidRPr="004A0781">
        <w:rPr>
          <w:rFonts w:ascii="Times New Roman" w:hAnsi="Times New Roman" w:cs="Times New Roman"/>
          <w:sz w:val="24"/>
          <w:szCs w:val="24"/>
        </w:rPr>
        <w:t xml:space="preserve">Poster sessions </w:t>
      </w:r>
    </w:p>
    <w:p w14:paraId="6C84BE5C" w14:textId="5A82D305" w:rsidR="007F793F" w:rsidRDefault="00B857EB" w:rsidP="007F793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Lab meetings </w:t>
      </w:r>
    </w:p>
    <w:p w14:paraId="67E6460C" w14:textId="7F8F88DE" w:rsidR="007F793F" w:rsidRPr="007F793F" w:rsidRDefault="007F793F" w:rsidP="007F793F">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Staff meetings</w:t>
      </w:r>
    </w:p>
    <w:p w14:paraId="17533ED8" w14:textId="77777777" w:rsidR="00583E4D" w:rsidRDefault="00583E4D" w:rsidP="00B66518">
      <w:pPr>
        <w:rPr>
          <w:rFonts w:ascii="Times New Roman" w:hAnsi="Times New Roman" w:cs="Times New Roman"/>
          <w:b/>
          <w:sz w:val="32"/>
          <w:szCs w:val="32"/>
        </w:rPr>
      </w:pPr>
    </w:p>
    <w:p w14:paraId="374AA2D8" w14:textId="5D441129" w:rsidR="00B66518" w:rsidRPr="0092359F" w:rsidRDefault="00B66518" w:rsidP="00B66518">
      <w:pPr>
        <w:rPr>
          <w:rFonts w:ascii="Times New Roman" w:hAnsi="Times New Roman" w:cs="Times New Roman"/>
          <w:b/>
          <w:sz w:val="32"/>
          <w:szCs w:val="32"/>
        </w:rPr>
      </w:pPr>
      <w:r w:rsidRPr="0092359F">
        <w:rPr>
          <w:rFonts w:ascii="Times New Roman" w:hAnsi="Times New Roman" w:cs="Times New Roman"/>
          <w:b/>
          <w:sz w:val="32"/>
          <w:szCs w:val="32"/>
        </w:rPr>
        <w:t>HOW</w:t>
      </w:r>
    </w:p>
    <w:p w14:paraId="4556189A" w14:textId="77777777" w:rsidR="002938BB" w:rsidRDefault="004A0781" w:rsidP="002B6078">
      <w:pPr>
        <w:rPr>
          <w:rFonts w:ascii="Times New Roman" w:hAnsi="Times New Roman" w:cs="Times New Roman"/>
          <w:sz w:val="24"/>
          <w:szCs w:val="24"/>
        </w:rPr>
      </w:pPr>
      <w:r>
        <w:rPr>
          <w:rFonts w:ascii="Times New Roman" w:hAnsi="Times New Roman" w:cs="Times New Roman"/>
          <w:sz w:val="24"/>
          <w:szCs w:val="24"/>
        </w:rPr>
        <w:t xml:space="preserve">Start with education sessions.  This type of outreach allows you to inform recipients of the basic intervention concepts while obtaining buy-in from local site leadership and management. </w:t>
      </w:r>
    </w:p>
    <w:p w14:paraId="12FAA783" w14:textId="77777777" w:rsidR="004A0781" w:rsidRDefault="004A0781" w:rsidP="004A0781">
      <w:pPr>
        <w:ind w:firstLine="720"/>
        <w:rPr>
          <w:rFonts w:ascii="Times New Roman" w:hAnsi="Times New Roman" w:cs="Times New Roman"/>
          <w:sz w:val="24"/>
          <w:szCs w:val="24"/>
        </w:rPr>
      </w:pPr>
      <w:r>
        <w:rPr>
          <w:rFonts w:ascii="Times New Roman" w:hAnsi="Times New Roman" w:cs="Times New Roman"/>
          <w:sz w:val="24"/>
          <w:szCs w:val="24"/>
        </w:rPr>
        <w:t xml:space="preserve">Discuss the following: </w:t>
      </w:r>
    </w:p>
    <w:p w14:paraId="34F8FEB8" w14:textId="77777777" w:rsidR="004A0781" w:rsidRDefault="004A0781" w:rsidP="004A0781">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Antimicrobial stewardship—what does it involve?  How does the intervention fit in?</w:t>
      </w:r>
    </w:p>
    <w:p w14:paraId="4F50A02D" w14:textId="5C9D36FC" w:rsidR="004A0781" w:rsidRDefault="004A0781" w:rsidP="004A0781">
      <w:pPr>
        <w:pStyle w:val="ListParagraph"/>
        <w:numPr>
          <w:ilvl w:val="1"/>
          <w:numId w:val="24"/>
        </w:numPr>
        <w:rPr>
          <w:rFonts w:ascii="Times New Roman" w:hAnsi="Times New Roman" w:cs="Times New Roman"/>
          <w:sz w:val="24"/>
          <w:szCs w:val="24"/>
        </w:rPr>
      </w:pPr>
      <w:r w:rsidRPr="004A0781">
        <w:rPr>
          <w:rFonts w:ascii="Times New Roman" w:hAnsi="Times New Roman" w:cs="Times New Roman"/>
          <w:sz w:val="24"/>
          <w:szCs w:val="24"/>
        </w:rPr>
        <w:t>Defi</w:t>
      </w:r>
      <w:r w:rsidR="00EE408C">
        <w:rPr>
          <w:rFonts w:ascii="Times New Roman" w:hAnsi="Times New Roman" w:cs="Times New Roman"/>
          <w:sz w:val="24"/>
          <w:szCs w:val="24"/>
        </w:rPr>
        <w:t xml:space="preserve">ne </w:t>
      </w:r>
      <w:r w:rsidRPr="004A0781">
        <w:rPr>
          <w:rFonts w:ascii="Times New Roman" w:hAnsi="Times New Roman" w:cs="Times New Roman"/>
          <w:sz w:val="24"/>
          <w:szCs w:val="24"/>
        </w:rPr>
        <w:t>asymptomatic bacteriuria (ASB)</w:t>
      </w:r>
    </w:p>
    <w:p w14:paraId="631DB530" w14:textId="0BC9A204" w:rsidR="00A50834" w:rsidRDefault="00A50834" w:rsidP="004A0781">
      <w:pPr>
        <w:pStyle w:val="ListParagraph"/>
        <w:numPr>
          <w:ilvl w:val="1"/>
          <w:numId w:val="24"/>
        </w:numPr>
        <w:rPr>
          <w:rFonts w:ascii="Times New Roman" w:hAnsi="Times New Roman" w:cs="Times New Roman"/>
          <w:sz w:val="24"/>
          <w:szCs w:val="24"/>
        </w:rPr>
      </w:pPr>
      <w:r>
        <w:rPr>
          <w:rFonts w:ascii="Times New Roman" w:hAnsi="Times New Roman" w:cs="Times New Roman"/>
          <w:sz w:val="24"/>
          <w:szCs w:val="24"/>
        </w:rPr>
        <w:t>Antibiotic use—</w:t>
      </w:r>
      <w:r w:rsidR="00EE408C">
        <w:rPr>
          <w:rFonts w:ascii="Times New Roman" w:hAnsi="Times New Roman" w:cs="Times New Roman"/>
          <w:sz w:val="24"/>
          <w:szCs w:val="24"/>
        </w:rPr>
        <w:t xml:space="preserve">discuss </w:t>
      </w:r>
      <w:r>
        <w:rPr>
          <w:rFonts w:ascii="Times New Roman" w:hAnsi="Times New Roman" w:cs="Times New Roman"/>
          <w:sz w:val="24"/>
          <w:szCs w:val="24"/>
        </w:rPr>
        <w:t>appropriate and inappropriate use</w:t>
      </w:r>
    </w:p>
    <w:p w14:paraId="05BCE049" w14:textId="2B29FE5D" w:rsidR="004A0781" w:rsidRPr="00A50834" w:rsidRDefault="00EE408C" w:rsidP="00A50834">
      <w:pPr>
        <w:pStyle w:val="ListParagraph"/>
        <w:numPr>
          <w:ilvl w:val="1"/>
          <w:numId w:val="24"/>
        </w:numPr>
        <w:rPr>
          <w:rFonts w:ascii="Times New Roman" w:hAnsi="Times New Roman" w:cs="Times New Roman"/>
          <w:sz w:val="24"/>
          <w:szCs w:val="24"/>
        </w:rPr>
      </w:pPr>
      <w:r>
        <w:rPr>
          <w:rFonts w:ascii="Times New Roman" w:hAnsi="Times New Roman" w:cs="Times New Roman"/>
          <w:sz w:val="24"/>
          <w:szCs w:val="24"/>
        </w:rPr>
        <w:t>Discuss c</w:t>
      </w:r>
      <w:r w:rsidR="00A50834">
        <w:rPr>
          <w:rFonts w:ascii="Times New Roman" w:hAnsi="Times New Roman" w:cs="Times New Roman"/>
          <w:sz w:val="24"/>
          <w:szCs w:val="24"/>
        </w:rPr>
        <w:t xml:space="preserve">onsequences of overuse and misuse of antibiotics </w:t>
      </w:r>
      <w:r w:rsidR="00A50834" w:rsidRPr="00A50834">
        <w:rPr>
          <w:rFonts w:ascii="Times New Roman" w:hAnsi="Times New Roman" w:cs="Times New Roman"/>
          <w:sz w:val="24"/>
          <w:szCs w:val="24"/>
        </w:rPr>
        <w:t xml:space="preserve"> </w:t>
      </w:r>
    </w:p>
    <w:p w14:paraId="39F50EEF" w14:textId="17A0FFA5" w:rsidR="00A50834" w:rsidRDefault="00EE408C" w:rsidP="00A50834">
      <w:pPr>
        <w:pStyle w:val="ListParagraph"/>
        <w:numPr>
          <w:ilvl w:val="2"/>
          <w:numId w:val="24"/>
        </w:numPr>
        <w:rPr>
          <w:rFonts w:ascii="Times New Roman" w:hAnsi="Times New Roman" w:cs="Times New Roman"/>
          <w:sz w:val="24"/>
          <w:szCs w:val="24"/>
        </w:rPr>
      </w:pPr>
      <w:r>
        <w:rPr>
          <w:rFonts w:ascii="Times New Roman" w:hAnsi="Times New Roman" w:cs="Times New Roman"/>
          <w:sz w:val="24"/>
          <w:szCs w:val="24"/>
        </w:rPr>
        <w:t>Define b</w:t>
      </w:r>
      <w:r w:rsidR="00A50834">
        <w:rPr>
          <w:rFonts w:ascii="Times New Roman" w:hAnsi="Times New Roman" w:cs="Times New Roman"/>
          <w:sz w:val="24"/>
          <w:szCs w:val="24"/>
        </w:rPr>
        <w:t xml:space="preserve">acterial resistance </w:t>
      </w:r>
    </w:p>
    <w:p w14:paraId="094ACC6E" w14:textId="2866C114" w:rsidR="00A50834" w:rsidRDefault="00EE408C" w:rsidP="00A50834">
      <w:pPr>
        <w:pStyle w:val="ListParagraph"/>
        <w:numPr>
          <w:ilvl w:val="2"/>
          <w:numId w:val="24"/>
        </w:numPr>
        <w:rPr>
          <w:rFonts w:ascii="Times New Roman" w:hAnsi="Times New Roman" w:cs="Times New Roman"/>
          <w:sz w:val="24"/>
          <w:szCs w:val="24"/>
        </w:rPr>
      </w:pPr>
      <w:r>
        <w:rPr>
          <w:rFonts w:ascii="Times New Roman" w:hAnsi="Times New Roman" w:cs="Times New Roman"/>
          <w:sz w:val="24"/>
          <w:szCs w:val="24"/>
        </w:rPr>
        <w:t>Explain consequences of d</w:t>
      </w:r>
      <w:r w:rsidR="00A50834">
        <w:rPr>
          <w:rFonts w:ascii="Times New Roman" w:hAnsi="Times New Roman" w:cs="Times New Roman"/>
          <w:sz w:val="24"/>
          <w:szCs w:val="24"/>
        </w:rPr>
        <w:t xml:space="preserve">iagnostic delays </w:t>
      </w:r>
      <w:r w:rsidR="00883328">
        <w:rPr>
          <w:rFonts w:ascii="Times New Roman" w:hAnsi="Times New Roman" w:cs="Times New Roman"/>
          <w:sz w:val="24"/>
          <w:szCs w:val="24"/>
        </w:rPr>
        <w:t>(ex. C. diff)</w:t>
      </w:r>
    </w:p>
    <w:p w14:paraId="185DFD7A" w14:textId="7FE9A3C4" w:rsidR="00DA70B5" w:rsidRPr="00DA70B5" w:rsidRDefault="0027574B" w:rsidP="00DA70B5">
      <w:pPr>
        <w:ind w:left="720"/>
        <w:rPr>
          <w:rFonts w:ascii="Times New Roman" w:hAnsi="Times New Roman" w:cs="Times New Roman"/>
          <w:sz w:val="24"/>
          <w:szCs w:val="24"/>
        </w:rPr>
      </w:pPr>
      <w:r>
        <w:rPr>
          <w:rFonts w:ascii="Times New Roman" w:hAnsi="Times New Roman" w:cs="Times New Roman"/>
          <w:sz w:val="24"/>
          <w:szCs w:val="24"/>
        </w:rPr>
        <w:t xml:space="preserve">Here is a useful script to use as a template while introducing the intervention in-person: </w:t>
      </w:r>
    </w:p>
    <w:p w14:paraId="68D1DEF3" w14:textId="77777777" w:rsidR="00DA70B5" w:rsidRPr="00EE408C" w:rsidRDefault="00DA70B5" w:rsidP="00DA70B5">
      <w:pPr>
        <w:spacing w:after="200" w:line="276" w:lineRule="auto"/>
        <w:ind w:left="720" w:firstLine="720"/>
        <w:rPr>
          <w:rFonts w:ascii="Times New Roman" w:eastAsiaTheme="minorEastAsia" w:hAnsi="Times New Roman" w:cs="Times New Roman"/>
          <w:i/>
          <w:sz w:val="24"/>
          <w:szCs w:val="24"/>
        </w:rPr>
      </w:pPr>
      <w:r w:rsidRPr="00EE408C">
        <w:rPr>
          <w:rFonts w:ascii="Times New Roman" w:eastAsiaTheme="minorEastAsia" w:hAnsi="Times New Roman" w:cs="Times New Roman"/>
          <w:i/>
          <w:sz w:val="24"/>
          <w:szCs w:val="24"/>
          <w:u w:val="single"/>
        </w:rPr>
        <w:t>Setting up the visit</w:t>
      </w:r>
      <w:r w:rsidRPr="00EE408C">
        <w:rPr>
          <w:rFonts w:ascii="Times New Roman" w:eastAsiaTheme="minorEastAsia" w:hAnsi="Times New Roman" w:cs="Times New Roman"/>
          <w:i/>
          <w:sz w:val="24"/>
          <w:szCs w:val="24"/>
        </w:rPr>
        <w:t xml:space="preserve">: </w:t>
      </w:r>
    </w:p>
    <w:p w14:paraId="15915721" w14:textId="61A5C001" w:rsidR="00883328" w:rsidRPr="00EE408C" w:rsidRDefault="00DA70B5" w:rsidP="00DA70B5">
      <w:pPr>
        <w:spacing w:after="200" w:line="276" w:lineRule="auto"/>
        <w:ind w:left="1440"/>
        <w:rPr>
          <w:rFonts w:ascii="Times New Roman" w:eastAsiaTheme="minorEastAsia" w:hAnsi="Times New Roman" w:cs="Times New Roman"/>
          <w:i/>
          <w:sz w:val="24"/>
          <w:szCs w:val="24"/>
        </w:rPr>
      </w:pPr>
      <w:r w:rsidRPr="00EE408C">
        <w:rPr>
          <w:rFonts w:ascii="Times New Roman" w:eastAsiaTheme="minorEastAsia" w:hAnsi="Times New Roman" w:cs="Times New Roman"/>
          <w:i/>
          <w:sz w:val="24"/>
          <w:szCs w:val="24"/>
        </w:rPr>
        <w:t>This is [NAME] from Dr. [insert name]’s Less is More</w:t>
      </w:r>
      <w:r w:rsidR="00BE3478">
        <w:rPr>
          <w:rFonts w:ascii="Times New Roman" w:eastAsiaTheme="minorEastAsia" w:hAnsi="Times New Roman" w:cs="Times New Roman"/>
          <w:i/>
          <w:sz w:val="24"/>
          <w:szCs w:val="24"/>
        </w:rPr>
        <w:t xml:space="preserve"> for ASB</w:t>
      </w:r>
      <w:r w:rsidRPr="00EE408C">
        <w:rPr>
          <w:rFonts w:ascii="Times New Roman" w:eastAsiaTheme="minorEastAsia" w:hAnsi="Times New Roman" w:cs="Times New Roman"/>
          <w:i/>
          <w:sz w:val="24"/>
          <w:szCs w:val="24"/>
        </w:rPr>
        <w:t xml:space="preserve"> project. This project helps healthcare professionals learn to manage asymptomatic bacteriuria according to current guidelines.  The overall goals of this project are to teach antibiotic stewardship while decreasing CAUTI. I would like to visit your team about a case of bacteriuria that was recently in our hospital. [Optional- I checked with the chief resident and she/he approves this process]. The visit should take 10 minutes or less.  Is this afternoon a good time?  If not, tomorrow afternoon?  </w:t>
      </w:r>
    </w:p>
    <w:p w14:paraId="03C84530" w14:textId="77777777" w:rsidR="00883328" w:rsidRPr="00ED50E6" w:rsidRDefault="00883328" w:rsidP="007D37AA">
      <w:pPr>
        <w:rPr>
          <w:rFonts w:ascii="Times New Roman" w:hAnsi="Times New Roman" w:cs="Times New Roman"/>
          <w:sz w:val="24"/>
          <w:szCs w:val="24"/>
        </w:rPr>
      </w:pPr>
      <w:r w:rsidRPr="00ED50E6">
        <w:rPr>
          <w:rFonts w:ascii="Times New Roman" w:hAnsi="Times New Roman" w:cs="Times New Roman"/>
          <w:sz w:val="24"/>
          <w:szCs w:val="24"/>
        </w:rPr>
        <w:t xml:space="preserve">Facilitate other intervention dissemination efforts, as discussed above. </w:t>
      </w:r>
    </w:p>
    <w:p w14:paraId="3512FEC1" w14:textId="77777777" w:rsidR="00883328" w:rsidRPr="00ED50E6" w:rsidRDefault="00883328" w:rsidP="00883328">
      <w:pPr>
        <w:pStyle w:val="ListParagraph"/>
        <w:numPr>
          <w:ilvl w:val="0"/>
          <w:numId w:val="24"/>
        </w:numPr>
        <w:rPr>
          <w:rFonts w:ascii="Times New Roman" w:hAnsi="Times New Roman" w:cs="Times New Roman"/>
          <w:sz w:val="24"/>
          <w:szCs w:val="24"/>
        </w:rPr>
      </w:pPr>
      <w:r w:rsidRPr="00ED50E6">
        <w:rPr>
          <w:rFonts w:ascii="Times New Roman" w:hAnsi="Times New Roman" w:cs="Times New Roman"/>
          <w:sz w:val="24"/>
          <w:szCs w:val="24"/>
        </w:rPr>
        <w:t xml:space="preserve">Don’t forget to distribute pocket cards to your audiences! </w:t>
      </w:r>
    </w:p>
    <w:p w14:paraId="34C4146C" w14:textId="77777777" w:rsidR="00883328" w:rsidRPr="00ED50E6" w:rsidRDefault="00883328" w:rsidP="00883328">
      <w:pPr>
        <w:pStyle w:val="ListParagraph"/>
        <w:numPr>
          <w:ilvl w:val="0"/>
          <w:numId w:val="24"/>
        </w:numPr>
        <w:rPr>
          <w:rFonts w:ascii="Times New Roman" w:hAnsi="Times New Roman" w:cs="Times New Roman"/>
          <w:sz w:val="24"/>
          <w:szCs w:val="24"/>
        </w:rPr>
      </w:pPr>
      <w:r w:rsidRPr="00ED50E6">
        <w:rPr>
          <w:rFonts w:ascii="Times New Roman" w:hAnsi="Times New Roman" w:cs="Times New Roman"/>
          <w:sz w:val="24"/>
          <w:szCs w:val="24"/>
        </w:rPr>
        <w:t xml:space="preserve">Introduce the concepts, but also utilize the case library to create an engaging, interactive presentation that will help drive intervention goals home.  </w:t>
      </w:r>
    </w:p>
    <w:p w14:paraId="615032B2" w14:textId="2A993155" w:rsidR="00C20979" w:rsidRDefault="00883328" w:rsidP="00C20979">
      <w:pPr>
        <w:pStyle w:val="ListParagraph"/>
        <w:numPr>
          <w:ilvl w:val="1"/>
          <w:numId w:val="24"/>
        </w:numPr>
        <w:rPr>
          <w:rFonts w:ascii="Times New Roman" w:hAnsi="Times New Roman" w:cs="Times New Roman"/>
          <w:sz w:val="24"/>
          <w:szCs w:val="24"/>
        </w:rPr>
      </w:pPr>
      <w:r w:rsidRPr="00ED50E6">
        <w:rPr>
          <w:rFonts w:ascii="Times New Roman" w:hAnsi="Times New Roman" w:cs="Times New Roman"/>
          <w:sz w:val="24"/>
          <w:szCs w:val="24"/>
        </w:rPr>
        <w:t>Plan for 5-8 minutes for each teaching case PowerPoint</w:t>
      </w:r>
    </w:p>
    <w:p w14:paraId="3E19D355" w14:textId="77777777" w:rsidR="00C20979" w:rsidRDefault="00C20979" w:rsidP="00C20979">
      <w:pPr>
        <w:rPr>
          <w:rFonts w:ascii="Times New Roman" w:hAnsi="Times New Roman" w:cs="Times New Roman"/>
          <w:sz w:val="24"/>
          <w:szCs w:val="24"/>
          <w:u w:val="single"/>
        </w:rPr>
      </w:pPr>
    </w:p>
    <w:p w14:paraId="7D390ADF" w14:textId="44323C39" w:rsidR="00C20979" w:rsidRDefault="0051756A" w:rsidP="0051756A">
      <w:pPr>
        <w:rPr>
          <w:rFonts w:ascii="Times New Roman" w:hAnsi="Times New Roman" w:cs="Times New Roman"/>
          <w:sz w:val="24"/>
          <w:szCs w:val="24"/>
        </w:rPr>
      </w:pPr>
      <w:r w:rsidRPr="0051756A">
        <w:rPr>
          <w:rFonts w:ascii="Times New Roman" w:hAnsi="Times New Roman" w:cs="Times New Roman"/>
          <w:sz w:val="24"/>
          <w:szCs w:val="24"/>
        </w:rPr>
        <w:t>Once you have defined your audience and scheduled your first present</w:t>
      </w:r>
      <w:r>
        <w:rPr>
          <w:rFonts w:ascii="Times New Roman" w:hAnsi="Times New Roman" w:cs="Times New Roman"/>
          <w:sz w:val="24"/>
          <w:szCs w:val="24"/>
        </w:rPr>
        <w:t>ation</w:t>
      </w:r>
      <w:r w:rsidRPr="0051756A">
        <w:rPr>
          <w:rFonts w:ascii="Times New Roman" w:hAnsi="Times New Roman" w:cs="Times New Roman"/>
          <w:sz w:val="24"/>
          <w:szCs w:val="24"/>
        </w:rPr>
        <w:t xml:space="preserve"> time slots, prepare to use the Teaching Case </w:t>
      </w:r>
      <w:r>
        <w:rPr>
          <w:rFonts w:ascii="Times New Roman" w:hAnsi="Times New Roman" w:cs="Times New Roman"/>
          <w:sz w:val="24"/>
          <w:szCs w:val="24"/>
        </w:rPr>
        <w:t>Slideshow</w:t>
      </w:r>
      <w:r w:rsidR="000C1A8D">
        <w:rPr>
          <w:rFonts w:ascii="Times New Roman" w:hAnsi="Times New Roman" w:cs="Times New Roman"/>
          <w:sz w:val="24"/>
          <w:szCs w:val="24"/>
        </w:rPr>
        <w:t>s</w:t>
      </w:r>
      <w:r>
        <w:rPr>
          <w:rFonts w:ascii="Times New Roman" w:hAnsi="Times New Roman" w:cs="Times New Roman"/>
          <w:sz w:val="24"/>
          <w:szCs w:val="24"/>
        </w:rPr>
        <w:t xml:space="preserve"> with the following instructions</w:t>
      </w:r>
      <w:r w:rsidR="000C1A8D">
        <w:rPr>
          <w:rFonts w:ascii="Times New Roman" w:hAnsi="Times New Roman" w:cs="Times New Roman"/>
          <w:sz w:val="24"/>
          <w:szCs w:val="24"/>
        </w:rPr>
        <w:t>:</w:t>
      </w:r>
    </w:p>
    <w:p w14:paraId="777398DB" w14:textId="6BF602B2" w:rsidR="0051756A" w:rsidRPr="0051756A" w:rsidRDefault="000C1A8D" w:rsidP="0051756A">
      <w:pPr>
        <w:ind w:left="720"/>
        <w:rPr>
          <w:rFonts w:ascii="Times New Roman" w:hAnsi="Times New Roman" w:cs="Times New Roman"/>
          <w:sz w:val="24"/>
          <w:szCs w:val="24"/>
        </w:rPr>
      </w:pPr>
      <w:r w:rsidRPr="000C1A8D">
        <w:rPr>
          <w:rFonts w:ascii="Times New Roman" w:hAnsi="Times New Roman" w:cs="Times New Roman"/>
          <w:i/>
          <w:sz w:val="24"/>
          <w:szCs w:val="24"/>
        </w:rPr>
        <w:t>Remember</w:t>
      </w:r>
      <w:r>
        <w:rPr>
          <w:rFonts w:ascii="Times New Roman" w:hAnsi="Times New Roman" w:cs="Times New Roman"/>
          <w:sz w:val="24"/>
          <w:szCs w:val="24"/>
        </w:rPr>
        <w:t>, i</w:t>
      </w:r>
      <w:r w:rsidR="0051756A">
        <w:rPr>
          <w:rFonts w:ascii="Times New Roman" w:hAnsi="Times New Roman" w:cs="Times New Roman"/>
          <w:sz w:val="24"/>
          <w:szCs w:val="24"/>
        </w:rPr>
        <w:t xml:space="preserve">t is important </w:t>
      </w:r>
      <w:r w:rsidR="0051756A" w:rsidRPr="00BE3478">
        <w:rPr>
          <w:rFonts w:ascii="Times New Roman" w:hAnsi="Times New Roman" w:cs="Times New Roman"/>
          <w:b/>
          <w:bCs/>
          <w:sz w:val="24"/>
          <w:szCs w:val="24"/>
        </w:rPr>
        <w:t>before you present</w:t>
      </w:r>
      <w:r w:rsidR="0051756A">
        <w:rPr>
          <w:rFonts w:ascii="Times New Roman" w:hAnsi="Times New Roman" w:cs="Times New Roman"/>
          <w:sz w:val="24"/>
          <w:szCs w:val="24"/>
        </w:rPr>
        <w:t xml:space="preserve"> to practice navigating through each individual PowerPoint.  Each presentation is accompanied by a Navigation Key that is a</w:t>
      </w:r>
      <w:r w:rsidR="00BE3478">
        <w:rPr>
          <w:rFonts w:ascii="Times New Roman" w:hAnsi="Times New Roman" w:cs="Times New Roman"/>
          <w:sz w:val="24"/>
          <w:szCs w:val="24"/>
        </w:rPr>
        <w:t xml:space="preserve"> </w:t>
      </w:r>
      <w:r w:rsidR="0051756A">
        <w:rPr>
          <w:rFonts w:ascii="Times New Roman" w:hAnsi="Times New Roman" w:cs="Times New Roman"/>
          <w:sz w:val="24"/>
          <w:szCs w:val="24"/>
        </w:rPr>
        <w:t xml:space="preserve">useful resource to refer to while going through the presentation algorithm and walking through the pocket card pathway.  Please have it on hand and/or review it prior to delivering the intervention. </w:t>
      </w:r>
    </w:p>
    <w:p w14:paraId="1BFF4771" w14:textId="7A06582F" w:rsidR="006729F2" w:rsidRPr="000C1A8D" w:rsidRDefault="00536F6F" w:rsidP="00EA7F72">
      <w:pPr>
        <w:ind w:left="720"/>
        <w:rPr>
          <w:rFonts w:ascii="Times New Roman" w:hAnsi="Times New Roman" w:cs="Times New Roman"/>
          <w:i/>
          <w:sz w:val="24"/>
          <w:szCs w:val="24"/>
        </w:rPr>
      </w:pPr>
      <w:r w:rsidRPr="000C1A8D">
        <w:rPr>
          <w:rFonts w:ascii="Times New Roman" w:hAnsi="Times New Roman" w:cs="Times New Roman"/>
          <w:i/>
          <w:sz w:val="24"/>
          <w:szCs w:val="24"/>
        </w:rPr>
        <w:t xml:space="preserve">Here </w:t>
      </w:r>
      <w:r w:rsidR="00D63DA9" w:rsidRPr="000C1A8D">
        <w:rPr>
          <w:rFonts w:ascii="Times New Roman" w:hAnsi="Times New Roman" w:cs="Times New Roman"/>
          <w:i/>
          <w:sz w:val="24"/>
          <w:szCs w:val="24"/>
        </w:rPr>
        <w:t xml:space="preserve">are a few </w:t>
      </w:r>
      <w:r w:rsidRPr="000C1A8D">
        <w:rPr>
          <w:rFonts w:ascii="Times New Roman" w:hAnsi="Times New Roman" w:cs="Times New Roman"/>
          <w:i/>
          <w:sz w:val="24"/>
          <w:szCs w:val="24"/>
        </w:rPr>
        <w:t>example</w:t>
      </w:r>
      <w:r w:rsidR="00D63DA9" w:rsidRPr="000C1A8D">
        <w:rPr>
          <w:rFonts w:ascii="Times New Roman" w:hAnsi="Times New Roman" w:cs="Times New Roman"/>
          <w:i/>
          <w:sz w:val="24"/>
          <w:szCs w:val="24"/>
        </w:rPr>
        <w:t>s</w:t>
      </w:r>
      <w:r w:rsidRPr="000C1A8D">
        <w:rPr>
          <w:rFonts w:ascii="Times New Roman" w:hAnsi="Times New Roman" w:cs="Times New Roman"/>
          <w:i/>
          <w:sz w:val="24"/>
          <w:szCs w:val="24"/>
        </w:rPr>
        <w:t xml:space="preserve"> of a </w:t>
      </w:r>
      <w:r w:rsidR="00C20979" w:rsidRPr="000C1A8D">
        <w:rPr>
          <w:rFonts w:ascii="Times New Roman" w:hAnsi="Times New Roman" w:cs="Times New Roman"/>
          <w:i/>
          <w:sz w:val="24"/>
          <w:szCs w:val="24"/>
        </w:rPr>
        <w:t>Navigation Ke</w:t>
      </w:r>
      <w:r w:rsidR="00AA13D2">
        <w:rPr>
          <w:rFonts w:ascii="Times New Roman" w:hAnsi="Times New Roman" w:cs="Times New Roman"/>
          <w:i/>
          <w:sz w:val="24"/>
          <w:szCs w:val="24"/>
        </w:rPr>
        <w:t>y:—you can</w:t>
      </w:r>
      <w:r w:rsidR="00EA7F72">
        <w:rPr>
          <w:rFonts w:ascii="Times New Roman" w:hAnsi="Times New Roman" w:cs="Times New Roman"/>
          <w:i/>
          <w:sz w:val="24"/>
          <w:szCs w:val="24"/>
        </w:rPr>
        <w:t xml:space="preserve"> open the relevant cases to see how to apply it (Cases #57, 58, 61, and/or 62).</w:t>
      </w:r>
    </w:p>
    <w:p w14:paraId="29E052C1" w14:textId="32DB5557" w:rsidR="006729F2" w:rsidRPr="008B0B47" w:rsidRDefault="006729F2" w:rsidP="00A2526E">
      <w:pPr>
        <w:jc w:val="center"/>
        <w:rPr>
          <w:rFonts w:ascii="Times New Roman" w:hAnsi="Times New Roman" w:cs="Times New Roman"/>
          <w:sz w:val="24"/>
          <w:szCs w:val="24"/>
        </w:rPr>
      </w:pPr>
      <w:r>
        <w:rPr>
          <w:noProof/>
        </w:rPr>
        <w:drawing>
          <wp:inline distT="0" distB="0" distL="0" distR="0" wp14:anchorId="2365AF3E" wp14:editId="5A690244">
            <wp:extent cx="4629150" cy="55054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9150" cy="5505450"/>
                    </a:xfrm>
                    <a:prstGeom prst="rect">
                      <a:avLst/>
                    </a:prstGeom>
                    <a:ln>
                      <a:solidFill>
                        <a:schemeClr val="tx1"/>
                      </a:solidFill>
                    </a:ln>
                  </pic:spPr>
                </pic:pic>
              </a:graphicData>
            </a:graphic>
          </wp:inline>
        </w:drawing>
      </w:r>
    </w:p>
    <w:p w14:paraId="34683893" w14:textId="77777777" w:rsidR="00AF0A8B" w:rsidRPr="00C20979" w:rsidRDefault="00AF0A8B" w:rsidP="00C20979">
      <w:pPr>
        <w:rPr>
          <w:rFonts w:ascii="Times New Roman" w:hAnsi="Times New Roman" w:cs="Times New Roman"/>
          <w:sz w:val="24"/>
          <w:szCs w:val="24"/>
        </w:rPr>
      </w:pPr>
    </w:p>
    <w:p w14:paraId="64E381E5" w14:textId="079D69FD" w:rsidR="00984900" w:rsidRPr="00984900" w:rsidRDefault="00984900" w:rsidP="00984900">
      <w:pPr>
        <w:rPr>
          <w:rFonts w:ascii="Times New Roman" w:hAnsi="Times New Roman" w:cs="Times New Roman"/>
          <w:sz w:val="24"/>
          <w:szCs w:val="24"/>
        </w:rPr>
      </w:pPr>
      <w:r>
        <w:rPr>
          <w:rFonts w:ascii="Times New Roman" w:hAnsi="Times New Roman" w:cs="Times New Roman"/>
          <w:sz w:val="24"/>
          <w:szCs w:val="24"/>
        </w:rPr>
        <w:lastRenderedPageBreak/>
        <w:t xml:space="preserve">Here is how to use a </w:t>
      </w:r>
      <w:r w:rsidRPr="00984900">
        <w:rPr>
          <w:rFonts w:ascii="Times New Roman" w:hAnsi="Times New Roman" w:cs="Times New Roman"/>
          <w:i/>
          <w:sz w:val="24"/>
          <w:szCs w:val="24"/>
        </w:rPr>
        <w:t xml:space="preserve">Kicking UTI </w:t>
      </w:r>
      <w:r>
        <w:rPr>
          <w:rFonts w:ascii="Times New Roman" w:hAnsi="Times New Roman" w:cs="Times New Roman"/>
          <w:sz w:val="24"/>
          <w:szCs w:val="24"/>
        </w:rPr>
        <w:t xml:space="preserve">Teaching Case: </w:t>
      </w:r>
    </w:p>
    <w:p w14:paraId="1D4F1CD9" w14:textId="57D015DC" w:rsidR="00D7148C" w:rsidRPr="00ED50E6" w:rsidRDefault="00D7148C" w:rsidP="00D7148C">
      <w:pPr>
        <w:pStyle w:val="ListParagraph"/>
        <w:numPr>
          <w:ilvl w:val="0"/>
          <w:numId w:val="25"/>
        </w:numPr>
        <w:rPr>
          <w:rFonts w:ascii="Times New Roman" w:hAnsi="Times New Roman" w:cs="Times New Roman"/>
          <w:sz w:val="24"/>
          <w:szCs w:val="24"/>
        </w:rPr>
      </w:pPr>
      <w:r w:rsidRPr="00ED50E6">
        <w:rPr>
          <w:rFonts w:ascii="Times New Roman" w:hAnsi="Times New Roman" w:cs="Times New Roman"/>
          <w:sz w:val="24"/>
          <w:szCs w:val="24"/>
        </w:rPr>
        <w:t xml:space="preserve">Select a case from the provided library.  </w:t>
      </w:r>
    </w:p>
    <w:p w14:paraId="7F126235" w14:textId="77777777" w:rsidR="00ED50E6" w:rsidRPr="003521CE" w:rsidRDefault="00ED50E6" w:rsidP="00ED50E6">
      <w:pPr>
        <w:pStyle w:val="ListParagraph"/>
        <w:numPr>
          <w:ilvl w:val="1"/>
          <w:numId w:val="25"/>
        </w:numPr>
        <w:rPr>
          <w:rFonts w:ascii="Times New Roman" w:hAnsi="Times New Roman" w:cs="Times New Roman"/>
          <w:sz w:val="24"/>
          <w:szCs w:val="24"/>
        </w:rPr>
      </w:pPr>
      <w:r w:rsidRPr="003521CE">
        <w:rPr>
          <w:rFonts w:ascii="Times New Roman" w:hAnsi="Times New Roman" w:cs="Times New Roman"/>
          <w:sz w:val="24"/>
          <w:szCs w:val="24"/>
        </w:rPr>
        <w:t xml:space="preserve">Each case has the following information: </w:t>
      </w:r>
    </w:p>
    <w:p w14:paraId="7F4E7FFD" w14:textId="19189E2D" w:rsidR="00D7148C" w:rsidRPr="003521CE" w:rsidRDefault="00D7148C" w:rsidP="00ED50E6">
      <w:pPr>
        <w:pStyle w:val="ListParagraph"/>
        <w:numPr>
          <w:ilvl w:val="2"/>
          <w:numId w:val="25"/>
        </w:numPr>
        <w:rPr>
          <w:rFonts w:ascii="Times New Roman" w:hAnsi="Times New Roman" w:cs="Times New Roman"/>
          <w:sz w:val="24"/>
          <w:szCs w:val="24"/>
        </w:rPr>
      </w:pPr>
      <w:r w:rsidRPr="003521CE">
        <w:rPr>
          <w:rFonts w:ascii="Times New Roman" w:hAnsi="Times New Roman" w:cs="Times New Roman"/>
          <w:b/>
          <w:sz w:val="24"/>
          <w:szCs w:val="24"/>
        </w:rPr>
        <w:t>Site of Case:</w:t>
      </w:r>
      <w:r w:rsidR="00851316">
        <w:rPr>
          <w:rFonts w:ascii="Times New Roman" w:hAnsi="Times New Roman" w:cs="Times New Roman"/>
          <w:sz w:val="24"/>
          <w:szCs w:val="24"/>
        </w:rPr>
        <w:t xml:space="preserve"> A 3-4 letter abbreviation </w:t>
      </w:r>
      <w:r w:rsidRPr="003521CE">
        <w:rPr>
          <w:rFonts w:ascii="Times New Roman" w:hAnsi="Times New Roman" w:cs="Times New Roman"/>
          <w:sz w:val="24"/>
          <w:szCs w:val="24"/>
        </w:rPr>
        <w:t>denotes the originating VA site of the c</w:t>
      </w:r>
      <w:r w:rsidR="00851316">
        <w:rPr>
          <w:rFonts w:ascii="Times New Roman" w:hAnsi="Times New Roman" w:cs="Times New Roman"/>
          <w:sz w:val="24"/>
          <w:szCs w:val="24"/>
        </w:rPr>
        <w:t>ase</w:t>
      </w:r>
      <w:r w:rsidRPr="003521CE">
        <w:rPr>
          <w:rFonts w:ascii="Times New Roman" w:hAnsi="Times New Roman" w:cs="Times New Roman"/>
          <w:sz w:val="24"/>
          <w:szCs w:val="24"/>
        </w:rPr>
        <w:t>.</w:t>
      </w:r>
    </w:p>
    <w:p w14:paraId="01910D1E" w14:textId="77777777" w:rsidR="00D7148C" w:rsidRPr="003521CE" w:rsidRDefault="00D7148C" w:rsidP="00ED50E6">
      <w:pPr>
        <w:pStyle w:val="ListParagraph"/>
        <w:ind w:left="1440" w:firstLine="720"/>
        <w:rPr>
          <w:rFonts w:ascii="Times New Roman" w:hAnsi="Times New Roman" w:cs="Times New Roman"/>
          <w:sz w:val="24"/>
          <w:szCs w:val="24"/>
        </w:rPr>
      </w:pPr>
      <w:r w:rsidRPr="003521CE">
        <w:rPr>
          <w:rFonts w:ascii="Times New Roman" w:hAnsi="Times New Roman" w:cs="Times New Roman"/>
          <w:sz w:val="24"/>
          <w:szCs w:val="24"/>
        </w:rPr>
        <w:t>AAVA – Ann Arbor</w:t>
      </w:r>
    </w:p>
    <w:p w14:paraId="34B0E348" w14:textId="77777777" w:rsidR="00D7148C" w:rsidRPr="003521CE" w:rsidRDefault="00D7148C" w:rsidP="00ED50E6">
      <w:pPr>
        <w:pStyle w:val="ListParagraph"/>
        <w:ind w:left="1440" w:firstLine="720"/>
        <w:rPr>
          <w:rFonts w:ascii="Times New Roman" w:hAnsi="Times New Roman" w:cs="Times New Roman"/>
          <w:sz w:val="24"/>
          <w:szCs w:val="24"/>
        </w:rPr>
      </w:pPr>
      <w:r w:rsidRPr="003521CE">
        <w:rPr>
          <w:rFonts w:ascii="Times New Roman" w:hAnsi="Times New Roman" w:cs="Times New Roman"/>
          <w:sz w:val="24"/>
          <w:szCs w:val="24"/>
        </w:rPr>
        <w:t>MIA – Miami</w:t>
      </w:r>
    </w:p>
    <w:p w14:paraId="010C2185" w14:textId="77777777" w:rsidR="00D7148C" w:rsidRPr="003521CE" w:rsidRDefault="00D7148C" w:rsidP="00ED50E6">
      <w:pPr>
        <w:pStyle w:val="ListParagraph"/>
        <w:ind w:left="1440" w:firstLine="720"/>
        <w:rPr>
          <w:rFonts w:ascii="Times New Roman" w:hAnsi="Times New Roman" w:cs="Times New Roman"/>
          <w:sz w:val="24"/>
          <w:szCs w:val="24"/>
        </w:rPr>
      </w:pPr>
      <w:r w:rsidRPr="003521CE">
        <w:rPr>
          <w:rFonts w:ascii="Times New Roman" w:hAnsi="Times New Roman" w:cs="Times New Roman"/>
          <w:sz w:val="24"/>
          <w:szCs w:val="24"/>
        </w:rPr>
        <w:t>GLA – Greater LA</w:t>
      </w:r>
    </w:p>
    <w:p w14:paraId="496E9A8F" w14:textId="77777777" w:rsidR="00D7148C" w:rsidRPr="003521CE" w:rsidRDefault="00D7148C" w:rsidP="00ED50E6">
      <w:pPr>
        <w:pStyle w:val="ListParagraph"/>
        <w:ind w:left="1440" w:firstLine="720"/>
        <w:rPr>
          <w:rFonts w:ascii="Times New Roman" w:hAnsi="Times New Roman" w:cs="Times New Roman"/>
          <w:sz w:val="24"/>
          <w:szCs w:val="24"/>
        </w:rPr>
      </w:pPr>
      <w:r w:rsidRPr="003521CE">
        <w:rPr>
          <w:rFonts w:ascii="Times New Roman" w:hAnsi="Times New Roman" w:cs="Times New Roman"/>
          <w:sz w:val="24"/>
          <w:szCs w:val="24"/>
        </w:rPr>
        <w:t>MINN – Minneapolis</w:t>
      </w:r>
    </w:p>
    <w:p w14:paraId="332C3ABA" w14:textId="77777777" w:rsidR="00ED50E6" w:rsidRPr="003521CE" w:rsidRDefault="00D7148C" w:rsidP="00ED50E6">
      <w:pPr>
        <w:pStyle w:val="ListParagraph"/>
        <w:ind w:left="1440" w:firstLine="720"/>
        <w:rPr>
          <w:rFonts w:ascii="Times New Roman" w:hAnsi="Times New Roman" w:cs="Times New Roman"/>
          <w:sz w:val="24"/>
          <w:szCs w:val="24"/>
        </w:rPr>
      </w:pPr>
      <w:r w:rsidRPr="003521CE">
        <w:rPr>
          <w:rFonts w:ascii="Times New Roman" w:hAnsi="Times New Roman" w:cs="Times New Roman"/>
          <w:sz w:val="24"/>
          <w:szCs w:val="24"/>
        </w:rPr>
        <w:t>HOU – Houston</w:t>
      </w:r>
    </w:p>
    <w:p w14:paraId="42D5C5F1" w14:textId="77777777" w:rsidR="00ED50E6" w:rsidRPr="003521CE" w:rsidRDefault="00D7148C" w:rsidP="00ED50E6">
      <w:pPr>
        <w:pStyle w:val="ListParagraph"/>
        <w:numPr>
          <w:ilvl w:val="2"/>
          <w:numId w:val="25"/>
        </w:numPr>
        <w:rPr>
          <w:rFonts w:ascii="Times New Roman" w:hAnsi="Times New Roman" w:cs="Times New Roman"/>
          <w:sz w:val="24"/>
          <w:szCs w:val="24"/>
        </w:rPr>
      </w:pPr>
      <w:r w:rsidRPr="003521CE">
        <w:rPr>
          <w:rFonts w:ascii="Times New Roman" w:hAnsi="Times New Roman" w:cs="Times New Roman"/>
          <w:b/>
          <w:sz w:val="24"/>
          <w:szCs w:val="24"/>
        </w:rPr>
        <w:t>Case Number:</w:t>
      </w:r>
      <w:r w:rsidRPr="003521CE">
        <w:rPr>
          <w:rFonts w:ascii="Times New Roman" w:hAnsi="Times New Roman" w:cs="Times New Roman"/>
          <w:sz w:val="24"/>
          <w:szCs w:val="24"/>
        </w:rPr>
        <w:t xml:space="preserve"> This denotes the numerical ID number of the case</w:t>
      </w:r>
      <w:r w:rsidR="00ED50E6" w:rsidRPr="003521CE">
        <w:rPr>
          <w:rFonts w:ascii="Times New Roman" w:hAnsi="Times New Roman" w:cs="Times New Roman"/>
          <w:sz w:val="24"/>
          <w:szCs w:val="24"/>
        </w:rPr>
        <w:t>.</w:t>
      </w:r>
    </w:p>
    <w:p w14:paraId="1E177642" w14:textId="77777777" w:rsidR="00ED50E6" w:rsidRPr="003521CE" w:rsidRDefault="00D7148C" w:rsidP="00ED50E6">
      <w:pPr>
        <w:pStyle w:val="ListParagraph"/>
        <w:numPr>
          <w:ilvl w:val="2"/>
          <w:numId w:val="25"/>
        </w:numPr>
        <w:rPr>
          <w:rFonts w:ascii="Times New Roman" w:hAnsi="Times New Roman" w:cs="Times New Roman"/>
          <w:sz w:val="24"/>
          <w:szCs w:val="24"/>
        </w:rPr>
      </w:pPr>
      <w:r w:rsidRPr="003521CE">
        <w:rPr>
          <w:rFonts w:ascii="Times New Roman" w:hAnsi="Times New Roman" w:cs="Times New Roman"/>
          <w:b/>
          <w:sz w:val="24"/>
          <w:szCs w:val="24"/>
        </w:rPr>
        <w:t>Title:</w:t>
      </w:r>
      <w:r w:rsidRPr="003521CE">
        <w:rPr>
          <w:rFonts w:ascii="Times New Roman" w:hAnsi="Times New Roman" w:cs="Times New Roman"/>
          <w:sz w:val="24"/>
          <w:szCs w:val="24"/>
        </w:rPr>
        <w:t xml:space="preserve"> This is the case</w:t>
      </w:r>
      <w:r w:rsidR="00ED50E6" w:rsidRPr="003521CE">
        <w:rPr>
          <w:rFonts w:ascii="Times New Roman" w:hAnsi="Times New Roman" w:cs="Times New Roman"/>
          <w:sz w:val="24"/>
          <w:szCs w:val="24"/>
        </w:rPr>
        <w:t xml:space="preserve"> name</w:t>
      </w:r>
      <w:r w:rsidRPr="003521CE">
        <w:rPr>
          <w:rFonts w:ascii="Times New Roman" w:hAnsi="Times New Roman" w:cs="Times New Roman"/>
          <w:sz w:val="24"/>
          <w:szCs w:val="24"/>
        </w:rPr>
        <w:t>, which gives a hint to the focus or theme of the case</w:t>
      </w:r>
      <w:r w:rsidR="00ED50E6" w:rsidRPr="003521CE">
        <w:rPr>
          <w:rFonts w:ascii="Times New Roman" w:hAnsi="Times New Roman" w:cs="Times New Roman"/>
          <w:sz w:val="24"/>
          <w:szCs w:val="24"/>
        </w:rPr>
        <w:t>.</w:t>
      </w:r>
    </w:p>
    <w:p w14:paraId="0520954D" w14:textId="001A0038" w:rsidR="00ED50E6" w:rsidRPr="003521CE" w:rsidRDefault="00D7148C" w:rsidP="00ED50E6">
      <w:pPr>
        <w:pStyle w:val="ListParagraph"/>
        <w:numPr>
          <w:ilvl w:val="2"/>
          <w:numId w:val="25"/>
        </w:numPr>
        <w:rPr>
          <w:rFonts w:ascii="Times New Roman" w:hAnsi="Times New Roman" w:cs="Times New Roman"/>
          <w:sz w:val="24"/>
          <w:szCs w:val="24"/>
        </w:rPr>
      </w:pPr>
      <w:r w:rsidRPr="003521CE">
        <w:rPr>
          <w:rFonts w:ascii="Times New Roman" w:hAnsi="Times New Roman" w:cs="Times New Roman"/>
          <w:b/>
          <w:sz w:val="24"/>
          <w:szCs w:val="24"/>
        </w:rPr>
        <w:t>Ward Type:</w:t>
      </w:r>
      <w:r w:rsidRPr="003521CE">
        <w:rPr>
          <w:rFonts w:ascii="Times New Roman" w:hAnsi="Times New Roman" w:cs="Times New Roman"/>
          <w:sz w:val="24"/>
          <w:szCs w:val="24"/>
        </w:rPr>
        <w:t xml:space="preserve"> This denotes whether the case culture was ordered from an </w:t>
      </w:r>
      <w:r w:rsidR="008918CA">
        <w:rPr>
          <w:rFonts w:ascii="Times New Roman" w:hAnsi="Times New Roman" w:cs="Times New Roman"/>
          <w:sz w:val="24"/>
          <w:szCs w:val="24"/>
        </w:rPr>
        <w:t>acute medicine</w:t>
      </w:r>
      <w:r w:rsidRPr="003521CE">
        <w:rPr>
          <w:rFonts w:ascii="Times New Roman" w:hAnsi="Times New Roman" w:cs="Times New Roman"/>
          <w:sz w:val="24"/>
          <w:szCs w:val="24"/>
        </w:rPr>
        <w:t xml:space="preserve"> ward or a</w:t>
      </w:r>
      <w:r w:rsidR="008918CA">
        <w:rPr>
          <w:rFonts w:ascii="Times New Roman" w:hAnsi="Times New Roman" w:cs="Times New Roman"/>
          <w:sz w:val="24"/>
          <w:szCs w:val="24"/>
        </w:rPr>
        <w:t xml:space="preserve"> community living center (CLC)</w:t>
      </w:r>
      <w:r w:rsidRPr="003521CE">
        <w:rPr>
          <w:rFonts w:ascii="Times New Roman" w:hAnsi="Times New Roman" w:cs="Times New Roman"/>
          <w:sz w:val="24"/>
          <w:szCs w:val="24"/>
        </w:rPr>
        <w:t xml:space="preserve"> ward</w:t>
      </w:r>
      <w:r w:rsidR="00ED50E6" w:rsidRPr="003521CE">
        <w:rPr>
          <w:rFonts w:ascii="Times New Roman" w:hAnsi="Times New Roman" w:cs="Times New Roman"/>
          <w:sz w:val="24"/>
          <w:szCs w:val="24"/>
        </w:rPr>
        <w:t>.</w:t>
      </w:r>
    </w:p>
    <w:p w14:paraId="4E0C5DD9" w14:textId="77777777" w:rsidR="00ED50E6" w:rsidRPr="003521CE" w:rsidRDefault="00D7148C" w:rsidP="00ED50E6">
      <w:pPr>
        <w:pStyle w:val="ListParagraph"/>
        <w:numPr>
          <w:ilvl w:val="2"/>
          <w:numId w:val="25"/>
        </w:numPr>
        <w:rPr>
          <w:rFonts w:ascii="Times New Roman" w:hAnsi="Times New Roman" w:cs="Times New Roman"/>
          <w:sz w:val="24"/>
          <w:szCs w:val="24"/>
        </w:rPr>
      </w:pPr>
      <w:r w:rsidRPr="003521CE">
        <w:rPr>
          <w:rFonts w:ascii="Times New Roman" w:hAnsi="Times New Roman" w:cs="Times New Roman"/>
          <w:b/>
          <w:sz w:val="24"/>
          <w:szCs w:val="24"/>
        </w:rPr>
        <w:t>Case Call:</w:t>
      </w:r>
      <w:r w:rsidRPr="003521CE">
        <w:rPr>
          <w:rFonts w:ascii="Times New Roman" w:hAnsi="Times New Roman" w:cs="Times New Roman"/>
          <w:sz w:val="24"/>
          <w:szCs w:val="24"/>
        </w:rPr>
        <w:t xml:space="preserve"> </w:t>
      </w:r>
      <w:r w:rsidR="00ED50E6" w:rsidRPr="003521CE">
        <w:rPr>
          <w:rFonts w:ascii="Times New Roman" w:hAnsi="Times New Roman" w:cs="Times New Roman"/>
          <w:sz w:val="24"/>
          <w:szCs w:val="24"/>
        </w:rPr>
        <w:t>T</w:t>
      </w:r>
      <w:r w:rsidRPr="003521CE">
        <w:rPr>
          <w:rFonts w:ascii="Times New Roman" w:hAnsi="Times New Roman" w:cs="Times New Roman"/>
          <w:sz w:val="24"/>
          <w:szCs w:val="24"/>
        </w:rPr>
        <w:t xml:space="preserve">his denotes the </w:t>
      </w:r>
      <w:r w:rsidR="00ED50E6" w:rsidRPr="003521CE">
        <w:rPr>
          <w:rFonts w:ascii="Times New Roman" w:hAnsi="Times New Roman" w:cs="Times New Roman"/>
          <w:sz w:val="24"/>
          <w:szCs w:val="24"/>
        </w:rPr>
        <w:t xml:space="preserve">original study </w:t>
      </w:r>
      <w:r w:rsidRPr="003521CE">
        <w:rPr>
          <w:rFonts w:ascii="Times New Roman" w:hAnsi="Times New Roman" w:cs="Times New Roman"/>
          <w:sz w:val="24"/>
          <w:szCs w:val="24"/>
        </w:rPr>
        <w:t>group’s final case classification of the case</w:t>
      </w:r>
      <w:r w:rsidR="00ED50E6" w:rsidRPr="003521CE">
        <w:rPr>
          <w:rFonts w:ascii="Times New Roman" w:hAnsi="Times New Roman" w:cs="Times New Roman"/>
          <w:sz w:val="24"/>
          <w:szCs w:val="24"/>
        </w:rPr>
        <w:t>.</w:t>
      </w:r>
    </w:p>
    <w:p w14:paraId="4B79347C" w14:textId="0E37361A" w:rsidR="00D7148C" w:rsidRDefault="00D7148C" w:rsidP="00AF0A8B">
      <w:pPr>
        <w:pStyle w:val="ListParagraph"/>
        <w:numPr>
          <w:ilvl w:val="2"/>
          <w:numId w:val="25"/>
        </w:numPr>
        <w:rPr>
          <w:rFonts w:ascii="Times New Roman" w:hAnsi="Times New Roman" w:cs="Times New Roman"/>
          <w:sz w:val="24"/>
          <w:szCs w:val="24"/>
        </w:rPr>
      </w:pPr>
      <w:r w:rsidRPr="003521CE">
        <w:rPr>
          <w:rFonts w:ascii="Times New Roman" w:hAnsi="Times New Roman" w:cs="Times New Roman"/>
          <w:b/>
          <w:sz w:val="24"/>
          <w:szCs w:val="24"/>
        </w:rPr>
        <w:t>Teaching point and theme:</w:t>
      </w:r>
      <w:r w:rsidRPr="003521CE">
        <w:rPr>
          <w:rFonts w:ascii="Times New Roman" w:hAnsi="Times New Roman" w:cs="Times New Roman"/>
          <w:sz w:val="24"/>
          <w:szCs w:val="24"/>
        </w:rPr>
        <w:t xml:space="preserve">  This is the central theme and teaching point conveyed by the case. Use this field to identify and select appropriate</w:t>
      </w:r>
      <w:r w:rsidR="00CB3D11">
        <w:rPr>
          <w:rFonts w:ascii="Times New Roman" w:hAnsi="Times New Roman" w:cs="Times New Roman"/>
          <w:sz w:val="24"/>
          <w:szCs w:val="24"/>
        </w:rPr>
        <w:t>/relevant</w:t>
      </w:r>
      <w:r w:rsidRPr="003521CE">
        <w:rPr>
          <w:rFonts w:ascii="Times New Roman" w:hAnsi="Times New Roman" w:cs="Times New Roman"/>
          <w:sz w:val="24"/>
          <w:szCs w:val="24"/>
        </w:rPr>
        <w:t xml:space="preserve"> cases for teaching at your site. </w:t>
      </w:r>
    </w:p>
    <w:p w14:paraId="77232DA0" w14:textId="09FFF736" w:rsidR="00B26F67" w:rsidRPr="00B26F67" w:rsidRDefault="00B26F67" w:rsidP="00B26F67">
      <w:pPr>
        <w:rPr>
          <w:rFonts w:ascii="Times New Roman" w:hAnsi="Times New Roman" w:cs="Times New Roman"/>
          <w:sz w:val="24"/>
          <w:szCs w:val="24"/>
        </w:rPr>
      </w:pPr>
      <w:r w:rsidRPr="00B26F67">
        <w:rPr>
          <w:rFonts w:ascii="Times New Roman" w:hAnsi="Times New Roman" w:cs="Times New Roman"/>
          <w:noProof/>
          <w:sz w:val="24"/>
          <w:szCs w:val="24"/>
        </w:rPr>
        <w:drawing>
          <wp:inline distT="0" distB="0" distL="0" distR="0" wp14:anchorId="3BBB8618" wp14:editId="7BF21CBF">
            <wp:extent cx="5943600" cy="4088765"/>
            <wp:effectExtent l="19050" t="19050" r="19050" b="260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88765"/>
                    </a:xfrm>
                    <a:prstGeom prst="rect">
                      <a:avLst/>
                    </a:prstGeom>
                    <a:ln w="19050">
                      <a:solidFill>
                        <a:schemeClr val="tx1"/>
                      </a:solidFill>
                    </a:ln>
                  </pic:spPr>
                </pic:pic>
              </a:graphicData>
            </a:graphic>
          </wp:inline>
        </w:drawing>
      </w:r>
    </w:p>
    <w:p w14:paraId="03DF4D0C" w14:textId="283B565F" w:rsidR="001B7E1D" w:rsidRPr="00CB3D11" w:rsidRDefault="000A5244" w:rsidP="00CB3D11">
      <w:pPr>
        <w:pStyle w:val="ListParagraph"/>
        <w:numPr>
          <w:ilvl w:val="0"/>
          <w:numId w:val="25"/>
        </w:numPr>
        <w:tabs>
          <w:tab w:val="left" w:pos="810"/>
        </w:tabs>
        <w:rPr>
          <w:rFonts w:ascii="Times New Roman" w:hAnsi="Times New Roman" w:cs="Times New Roman"/>
          <w:sz w:val="24"/>
          <w:szCs w:val="24"/>
        </w:rPr>
      </w:pPr>
      <w:r w:rsidRPr="00CB3D11">
        <w:rPr>
          <w:rFonts w:ascii="Times New Roman" w:hAnsi="Times New Roman" w:cs="Times New Roman"/>
          <w:sz w:val="24"/>
          <w:szCs w:val="24"/>
        </w:rPr>
        <w:lastRenderedPageBreak/>
        <w:t xml:space="preserve">Open the </w:t>
      </w:r>
      <w:r w:rsidR="003521CE" w:rsidRPr="00CB3D11">
        <w:rPr>
          <w:rFonts w:ascii="Times New Roman" w:hAnsi="Times New Roman" w:cs="Times New Roman"/>
          <w:sz w:val="24"/>
          <w:szCs w:val="24"/>
        </w:rPr>
        <w:t>selected</w:t>
      </w:r>
      <w:r w:rsidRPr="00CB3D11">
        <w:rPr>
          <w:rFonts w:ascii="Times New Roman" w:hAnsi="Times New Roman" w:cs="Times New Roman"/>
          <w:sz w:val="24"/>
          <w:szCs w:val="24"/>
        </w:rPr>
        <w:t xml:space="preserve"> teaching case intended for presentation. Each case </w:t>
      </w:r>
      <w:r w:rsidR="003521CE" w:rsidRPr="00CB3D11">
        <w:rPr>
          <w:rFonts w:ascii="Times New Roman" w:hAnsi="Times New Roman" w:cs="Times New Roman"/>
          <w:sz w:val="24"/>
          <w:szCs w:val="24"/>
        </w:rPr>
        <w:t xml:space="preserve">is labeled with the </w:t>
      </w:r>
      <w:r w:rsidRPr="00CB3D11">
        <w:rPr>
          <w:rFonts w:ascii="Times New Roman" w:hAnsi="Times New Roman" w:cs="Times New Roman"/>
          <w:sz w:val="24"/>
          <w:szCs w:val="24"/>
        </w:rPr>
        <w:t xml:space="preserve">case number corresponding to the </w:t>
      </w:r>
      <w:r w:rsidR="006E2EC4">
        <w:rPr>
          <w:rFonts w:ascii="Times New Roman" w:hAnsi="Times New Roman" w:cs="Times New Roman"/>
          <w:sz w:val="24"/>
          <w:szCs w:val="24"/>
        </w:rPr>
        <w:t>c</w:t>
      </w:r>
      <w:r w:rsidRPr="00CB3D11">
        <w:rPr>
          <w:rFonts w:ascii="Times New Roman" w:hAnsi="Times New Roman" w:cs="Times New Roman"/>
          <w:sz w:val="24"/>
          <w:szCs w:val="24"/>
        </w:rPr>
        <w:t xml:space="preserve">ase </w:t>
      </w:r>
      <w:r w:rsidR="00367BD6">
        <w:rPr>
          <w:rFonts w:ascii="Times New Roman" w:hAnsi="Times New Roman" w:cs="Times New Roman"/>
          <w:sz w:val="24"/>
          <w:szCs w:val="24"/>
        </w:rPr>
        <w:t>n</w:t>
      </w:r>
      <w:r w:rsidRPr="00CB3D11">
        <w:rPr>
          <w:rFonts w:ascii="Times New Roman" w:hAnsi="Times New Roman" w:cs="Times New Roman"/>
          <w:sz w:val="24"/>
          <w:szCs w:val="24"/>
        </w:rPr>
        <w:t xml:space="preserve">umber found in the </w:t>
      </w:r>
      <w:r w:rsidR="00367BD6">
        <w:rPr>
          <w:rFonts w:ascii="Times New Roman" w:hAnsi="Times New Roman" w:cs="Times New Roman"/>
          <w:sz w:val="24"/>
          <w:szCs w:val="24"/>
        </w:rPr>
        <w:t xml:space="preserve">Teaching </w:t>
      </w:r>
      <w:r w:rsidRPr="00CB3D11">
        <w:rPr>
          <w:rFonts w:ascii="Times New Roman" w:hAnsi="Times New Roman" w:cs="Times New Roman"/>
          <w:sz w:val="24"/>
          <w:szCs w:val="24"/>
        </w:rPr>
        <w:t>Case Library file.</w:t>
      </w:r>
    </w:p>
    <w:p w14:paraId="4FEB4D54" w14:textId="03C0B328" w:rsidR="00353855" w:rsidRPr="005D7AA9" w:rsidRDefault="00AA7FEE" w:rsidP="00CD6777">
      <w:pPr>
        <w:pStyle w:val="ListParagraph"/>
        <w:numPr>
          <w:ilvl w:val="0"/>
          <w:numId w:val="25"/>
        </w:numPr>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14257771" wp14:editId="7C49C14A">
                <wp:simplePos x="0" y="0"/>
                <wp:positionH relativeFrom="column">
                  <wp:posOffset>68580</wp:posOffset>
                </wp:positionH>
                <wp:positionV relativeFrom="paragraph">
                  <wp:posOffset>850265</wp:posOffset>
                </wp:positionV>
                <wp:extent cx="338767" cy="422155"/>
                <wp:effectExtent l="0" t="0" r="23495" b="16510"/>
                <wp:wrapNone/>
                <wp:docPr id="20" name="Oval 20"/>
                <wp:cNvGraphicFramePr/>
                <a:graphic xmlns:a="http://schemas.openxmlformats.org/drawingml/2006/main">
                  <a:graphicData uri="http://schemas.microsoft.com/office/word/2010/wordprocessingShape">
                    <wps:wsp>
                      <wps:cNvSpPr/>
                      <wps:spPr>
                        <a:xfrm>
                          <a:off x="0" y="0"/>
                          <a:ext cx="338767" cy="42215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8A006" id="Oval 20" o:spid="_x0000_s1026" style="position:absolute;margin-left:5.4pt;margin-top:66.95pt;width:26.65pt;height:3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" filled="f" strokecolor="red" strokeweight="1.5pt">
                <v:stroke joinstyle="miter"/>
              </v:oval>
            </w:pict>
          </mc:Fallback>
        </mc:AlternateContent>
      </w:r>
      <w:r>
        <w:rPr>
          <w:noProof/>
        </w:rPr>
        <w:drawing>
          <wp:anchor distT="0" distB="0" distL="114300" distR="114300" simplePos="0" relativeHeight="251659263" behindDoc="1" locked="0" layoutInCell="1" allowOverlap="1" wp14:anchorId="4AC025EB" wp14:editId="6B67C479">
            <wp:simplePos x="0" y="0"/>
            <wp:positionH relativeFrom="margin">
              <wp:align>center</wp:align>
            </wp:positionH>
            <wp:positionV relativeFrom="paragraph">
              <wp:posOffset>597535</wp:posOffset>
            </wp:positionV>
            <wp:extent cx="5800725" cy="3381375"/>
            <wp:effectExtent l="0" t="0" r="9525" b="9525"/>
            <wp:wrapTight wrapText="bothSides">
              <wp:wrapPolygon edited="0">
                <wp:start x="0" y="0"/>
                <wp:lineTo x="0" y="21539"/>
                <wp:lineTo x="21565" y="21539"/>
                <wp:lineTo x="215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61" t="1625" r="1443" b="2204"/>
                    <a:stretch/>
                  </pic:blipFill>
                  <pic:spPr bwMode="auto">
                    <a:xfrm>
                      <a:off x="0" y="0"/>
                      <a:ext cx="5800725"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292AA923" wp14:editId="3D7D9E7E">
                <wp:simplePos x="0" y="0"/>
                <wp:positionH relativeFrom="column">
                  <wp:posOffset>2171700</wp:posOffset>
                </wp:positionH>
                <wp:positionV relativeFrom="paragraph">
                  <wp:posOffset>1056005</wp:posOffset>
                </wp:positionV>
                <wp:extent cx="0" cy="838200"/>
                <wp:effectExtent l="57150" t="38100" r="57150" b="0"/>
                <wp:wrapNone/>
                <wp:docPr id="21" name="Straight Arrow Connector 21"/>
                <wp:cNvGraphicFramePr/>
                <a:graphic xmlns:a="http://schemas.openxmlformats.org/drawingml/2006/main">
                  <a:graphicData uri="http://schemas.microsoft.com/office/word/2010/wordprocessingShape">
                    <wps:wsp>
                      <wps:cNvCnPr/>
                      <wps:spPr>
                        <a:xfrm flipV="1">
                          <a:off x="0" y="0"/>
                          <a:ext cx="0" cy="838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65D4BC" id="_x0000_t32" coordsize="21600,21600" o:spt="32" o:oned="t" path="m,l21600,21600e" filled="f">
                <v:path arrowok="t" fillok="f" o:connecttype="none"/>
                <o:lock v:ext="edit" shapetype="t"/>
              </v:shapetype>
              <v:shape id="Straight Arrow Connector 21" o:spid="_x0000_s1026" type="#_x0000_t32" style="position:absolute;margin-left:171pt;margin-top:83.15pt;width:0;height:66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" strokecolor="red" strokeweight="2.2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1B651039" wp14:editId="58E56EFC">
                <wp:simplePos x="0" y="0"/>
                <wp:positionH relativeFrom="column">
                  <wp:posOffset>1940560</wp:posOffset>
                </wp:positionH>
                <wp:positionV relativeFrom="paragraph">
                  <wp:posOffset>678180</wp:posOffset>
                </wp:positionV>
                <wp:extent cx="533400" cy="265262"/>
                <wp:effectExtent l="0" t="0" r="19050" b="20955"/>
                <wp:wrapNone/>
                <wp:docPr id="18" name="Oval 18"/>
                <wp:cNvGraphicFramePr/>
                <a:graphic xmlns:a="http://schemas.openxmlformats.org/drawingml/2006/main">
                  <a:graphicData uri="http://schemas.microsoft.com/office/word/2010/wordprocessingShape">
                    <wps:wsp>
                      <wps:cNvSpPr/>
                      <wps:spPr>
                        <a:xfrm>
                          <a:off x="0" y="0"/>
                          <a:ext cx="533400" cy="26526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7BBC01" id="Oval 18" o:spid="_x0000_s1026" style="position:absolute;margin-left:152.8pt;margin-top:53.4pt;width:42pt;height:20.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" filled="f" strokecolor="red" strokeweight="1.5pt">
                <v:stroke joinstyle="miter"/>
              </v:oval>
            </w:pict>
          </mc:Fallback>
        </mc:AlternateContent>
      </w:r>
      <w:r w:rsidR="002D7DE0">
        <w:rPr>
          <w:noProof/>
        </w:rPr>
        <mc:AlternateContent>
          <mc:Choice Requires="wps">
            <w:drawing>
              <wp:anchor distT="0" distB="0" distL="114300" distR="114300" simplePos="0" relativeHeight="251692032" behindDoc="0" locked="0" layoutInCell="1" allowOverlap="1" wp14:anchorId="7D33BECB" wp14:editId="76D16D50">
                <wp:simplePos x="0" y="0"/>
                <wp:positionH relativeFrom="column">
                  <wp:posOffset>228600</wp:posOffset>
                </wp:positionH>
                <wp:positionV relativeFrom="paragraph">
                  <wp:posOffset>1310640</wp:posOffset>
                </wp:positionV>
                <wp:extent cx="0" cy="838200"/>
                <wp:effectExtent l="57150" t="38100" r="57150" b="0"/>
                <wp:wrapNone/>
                <wp:docPr id="22" name="Straight Arrow Connector 22"/>
                <wp:cNvGraphicFramePr/>
                <a:graphic xmlns:a="http://schemas.openxmlformats.org/drawingml/2006/main">
                  <a:graphicData uri="http://schemas.microsoft.com/office/word/2010/wordprocessingShape">
                    <wps:wsp>
                      <wps:cNvCnPr/>
                      <wps:spPr>
                        <a:xfrm flipV="1">
                          <a:off x="0" y="0"/>
                          <a:ext cx="0" cy="83820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50B5D81A" id="Straight Arrow Connector 22" o:spid="_x0000_s1026" type="#_x0000_t32" style="position:absolute;margin-left:18pt;margin-top:103.2pt;width:0;height:66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" strokecolor="red" strokeweight="2.25pt">
                <v:stroke endarrow="block" joinstyle="miter"/>
              </v:shape>
            </w:pict>
          </mc:Fallback>
        </mc:AlternateContent>
      </w:r>
      <w:r w:rsidR="000A5244" w:rsidRPr="00CB3D11">
        <w:rPr>
          <w:rFonts w:ascii="Times New Roman" w:hAnsi="Times New Roman" w:cs="Times New Roman"/>
          <w:sz w:val="24"/>
          <w:szCs w:val="24"/>
        </w:rPr>
        <w:t>Click on Slide Show and select ‘From Beginning’ to start it from the first slide. The first slide displays the title of the case. To advance to the next slide, click on the ‘Click to Begin’ box</w:t>
      </w:r>
      <w:r w:rsidR="003521CE" w:rsidRPr="00CB3D11">
        <w:rPr>
          <w:rFonts w:ascii="Times New Roman" w:hAnsi="Times New Roman" w:cs="Times New Roman"/>
          <w:sz w:val="24"/>
          <w:szCs w:val="24"/>
        </w:rPr>
        <w:t>.</w:t>
      </w:r>
      <w:r w:rsidR="002D7DE0" w:rsidRPr="002D7DE0">
        <w:rPr>
          <w:noProof/>
        </w:rPr>
        <w:t xml:space="preserve"> </w:t>
      </w:r>
    </w:p>
    <w:p w14:paraId="6D46F4A1" w14:textId="2244F14A" w:rsidR="000A5244" w:rsidRPr="00CB3D11" w:rsidRDefault="007964C6" w:rsidP="00CB3D11">
      <w:pPr>
        <w:pStyle w:val="ListParagraph"/>
        <w:numPr>
          <w:ilvl w:val="0"/>
          <w:numId w:val="25"/>
        </w:numPr>
        <w:rPr>
          <w:rFonts w:ascii="Times New Roman" w:hAnsi="Times New Roman" w:cs="Times New Roman"/>
          <w:sz w:val="24"/>
          <w:szCs w:val="24"/>
        </w:rPr>
      </w:pPr>
      <w:r w:rsidRPr="000A5244">
        <w:rPr>
          <w:noProof/>
        </w:rPr>
        <w:drawing>
          <wp:anchor distT="0" distB="0" distL="114300" distR="114300" simplePos="0" relativeHeight="251683840" behindDoc="1" locked="0" layoutInCell="1" allowOverlap="1" wp14:anchorId="1444D716" wp14:editId="66ABF0BA">
            <wp:simplePos x="0" y="0"/>
            <wp:positionH relativeFrom="margin">
              <wp:posOffset>501015</wp:posOffset>
            </wp:positionH>
            <wp:positionV relativeFrom="margin">
              <wp:posOffset>4696460</wp:posOffset>
            </wp:positionV>
            <wp:extent cx="4389755" cy="3148330"/>
            <wp:effectExtent l="0" t="0" r="0" b="0"/>
            <wp:wrapTight wrapText="bothSides">
              <wp:wrapPolygon edited="0">
                <wp:start x="0" y="0"/>
                <wp:lineTo x="0" y="21434"/>
                <wp:lineTo x="21466" y="21434"/>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89755" cy="3148330"/>
                    </a:xfrm>
                    <a:prstGeom prst="rect">
                      <a:avLst/>
                    </a:prstGeom>
                  </pic:spPr>
                </pic:pic>
              </a:graphicData>
            </a:graphic>
            <wp14:sizeRelH relativeFrom="page">
              <wp14:pctWidth>0</wp14:pctWidth>
            </wp14:sizeRelH>
            <wp14:sizeRelV relativeFrom="page">
              <wp14:pctHeight>0</wp14:pctHeight>
            </wp14:sizeRelV>
          </wp:anchor>
        </w:drawing>
      </w:r>
      <w:r w:rsidR="000A5244" w:rsidRPr="00CB3D11">
        <w:rPr>
          <w:rFonts w:ascii="Times New Roman" w:hAnsi="Times New Roman" w:cs="Times New Roman"/>
          <w:sz w:val="24"/>
          <w:szCs w:val="24"/>
        </w:rPr>
        <w:t>The next slide displays the background of the case:</w:t>
      </w:r>
    </w:p>
    <w:p w14:paraId="5623C238" w14:textId="005399EE" w:rsidR="00E8333F" w:rsidRDefault="00E8333F" w:rsidP="003521CE">
      <w:pPr>
        <w:rPr>
          <w:i/>
        </w:rPr>
      </w:pPr>
    </w:p>
    <w:p w14:paraId="34DEB064" w14:textId="7DAA4F0D" w:rsidR="00E8333F" w:rsidRDefault="00E8333F" w:rsidP="003521CE">
      <w:pPr>
        <w:rPr>
          <w:i/>
        </w:rPr>
      </w:pPr>
    </w:p>
    <w:p w14:paraId="5E21C232" w14:textId="3D92CCDA" w:rsidR="00E8333F" w:rsidRDefault="00E8333F" w:rsidP="003521CE">
      <w:pPr>
        <w:rPr>
          <w:i/>
        </w:rPr>
      </w:pPr>
    </w:p>
    <w:p w14:paraId="5023D826" w14:textId="41B684E8" w:rsidR="00E8333F" w:rsidRDefault="00E8333F" w:rsidP="003521CE">
      <w:pPr>
        <w:rPr>
          <w:i/>
        </w:rPr>
      </w:pPr>
    </w:p>
    <w:p w14:paraId="0A27F76F" w14:textId="14B5F260" w:rsidR="00E8333F" w:rsidRDefault="00E8333F" w:rsidP="003521CE">
      <w:pPr>
        <w:rPr>
          <w:i/>
        </w:rPr>
      </w:pPr>
    </w:p>
    <w:p w14:paraId="3A4C17B2" w14:textId="058E3D38" w:rsidR="00E8333F" w:rsidRDefault="00E8333F" w:rsidP="003521CE">
      <w:pPr>
        <w:rPr>
          <w:i/>
        </w:rPr>
      </w:pPr>
    </w:p>
    <w:p w14:paraId="1435CE40" w14:textId="3DD18942" w:rsidR="00E8333F" w:rsidRDefault="00E8333F" w:rsidP="003521CE">
      <w:pPr>
        <w:rPr>
          <w:i/>
        </w:rPr>
      </w:pPr>
    </w:p>
    <w:p w14:paraId="6F3624C5" w14:textId="20D5A4F9" w:rsidR="00E8333F" w:rsidRDefault="00E8333F" w:rsidP="003521CE">
      <w:pPr>
        <w:rPr>
          <w:i/>
        </w:rPr>
      </w:pPr>
    </w:p>
    <w:p w14:paraId="0B2D8A43" w14:textId="40CF8C98" w:rsidR="00AF0A8B" w:rsidRDefault="005D7AA9" w:rsidP="003521CE">
      <w:pPr>
        <w:rPr>
          <w:i/>
        </w:rPr>
      </w:pPr>
      <w:r>
        <w:rPr>
          <w:i/>
          <w:noProof/>
        </w:rPr>
        <mc:AlternateContent>
          <mc:Choice Requires="wps">
            <w:drawing>
              <wp:anchor distT="0" distB="0" distL="114300" distR="114300" simplePos="0" relativeHeight="251696128" behindDoc="0" locked="0" layoutInCell="1" allowOverlap="1" wp14:anchorId="14D1F54B" wp14:editId="4AF6DDA7">
                <wp:simplePos x="0" y="0"/>
                <wp:positionH relativeFrom="column">
                  <wp:posOffset>1992630</wp:posOffset>
                </wp:positionH>
                <wp:positionV relativeFrom="paragraph">
                  <wp:posOffset>222250</wp:posOffset>
                </wp:positionV>
                <wp:extent cx="1466491" cy="448573"/>
                <wp:effectExtent l="0" t="0" r="19685" b="27940"/>
                <wp:wrapNone/>
                <wp:docPr id="13" name="Oval 13"/>
                <wp:cNvGraphicFramePr/>
                <a:graphic xmlns:a="http://schemas.openxmlformats.org/drawingml/2006/main">
                  <a:graphicData uri="http://schemas.microsoft.com/office/word/2010/wordprocessingShape">
                    <wps:wsp>
                      <wps:cNvSpPr/>
                      <wps:spPr>
                        <a:xfrm>
                          <a:off x="0" y="0"/>
                          <a:ext cx="1466491" cy="44857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A86C50" id="Oval 13" o:spid="_x0000_s1026" style="position:absolute;margin-left:156.9pt;margin-top:17.5pt;width:115.45pt;height:35.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" filled="f" strokecolor="red" strokeweight="1.5pt">
                <v:stroke joinstyle="miter"/>
              </v:oval>
            </w:pict>
          </mc:Fallback>
        </mc:AlternateContent>
      </w:r>
    </w:p>
    <w:p w14:paraId="6D1DE702" w14:textId="55769218" w:rsidR="00AF0A8B" w:rsidRDefault="00AF0A8B" w:rsidP="003521CE">
      <w:pPr>
        <w:rPr>
          <w:i/>
        </w:rPr>
      </w:pPr>
    </w:p>
    <w:p w14:paraId="32C006B5" w14:textId="504070C1" w:rsidR="00CD6777" w:rsidRPr="003521CE" w:rsidRDefault="00CD6777" w:rsidP="003521CE">
      <w:pPr>
        <w:rPr>
          <w:i/>
        </w:rPr>
      </w:pPr>
    </w:p>
    <w:p w14:paraId="2F341A2F" w14:textId="188CBC29" w:rsidR="00FF0E9A" w:rsidRPr="00CB3D11" w:rsidRDefault="000A5244" w:rsidP="00CB3D11">
      <w:pPr>
        <w:pStyle w:val="ListParagraph"/>
        <w:numPr>
          <w:ilvl w:val="0"/>
          <w:numId w:val="25"/>
        </w:numPr>
        <w:rPr>
          <w:rFonts w:ascii="Times New Roman" w:hAnsi="Times New Roman" w:cs="Times New Roman"/>
          <w:sz w:val="24"/>
          <w:szCs w:val="24"/>
        </w:rPr>
      </w:pPr>
      <w:r w:rsidRPr="00CB3D11">
        <w:rPr>
          <w:rFonts w:ascii="Times New Roman" w:hAnsi="Times New Roman" w:cs="Times New Roman"/>
          <w:sz w:val="24"/>
          <w:szCs w:val="24"/>
        </w:rPr>
        <w:t xml:space="preserve">Click ‘Next Page’ to advance to the next slide. </w:t>
      </w:r>
    </w:p>
    <w:p w14:paraId="7CDD4A9F" w14:textId="5A059FCC" w:rsidR="000A5244" w:rsidRPr="00A87468" w:rsidRDefault="000A5244" w:rsidP="00FF0E9A">
      <w:pPr>
        <w:pStyle w:val="ListParagraph"/>
        <w:rPr>
          <w:rFonts w:ascii="Times New Roman" w:hAnsi="Times New Roman" w:cs="Times New Roman"/>
          <w:i/>
          <w:sz w:val="24"/>
          <w:szCs w:val="24"/>
        </w:rPr>
      </w:pPr>
      <w:r w:rsidRPr="00A87468">
        <w:rPr>
          <w:rFonts w:ascii="Times New Roman" w:hAnsi="Times New Roman" w:cs="Times New Roman"/>
          <w:i/>
          <w:sz w:val="24"/>
          <w:szCs w:val="24"/>
        </w:rPr>
        <w:lastRenderedPageBreak/>
        <w:t>Navigation hyperlinks are displayed in blue, underlined text in a rectangular box. Be sure to click on the hyperlink text directly, and not in the spaces between.</w:t>
      </w:r>
    </w:p>
    <w:p w14:paraId="5084B5E3" w14:textId="08B6164F" w:rsidR="00FF0E9A" w:rsidRDefault="00FF0E9A" w:rsidP="000A5244">
      <w:pPr>
        <w:pStyle w:val="ListParagraph"/>
        <w:ind w:left="1080"/>
        <w:rPr>
          <w:rFonts w:ascii="Times New Roman" w:hAnsi="Times New Roman" w:cs="Times New Roman"/>
          <w:sz w:val="24"/>
          <w:szCs w:val="24"/>
        </w:rPr>
      </w:pPr>
    </w:p>
    <w:p w14:paraId="0E42B6AF" w14:textId="5E4835F1" w:rsidR="000A5244" w:rsidRPr="003521CE" w:rsidRDefault="000A5244" w:rsidP="000A5244">
      <w:pPr>
        <w:pStyle w:val="ListParagraph"/>
        <w:ind w:left="1080"/>
        <w:rPr>
          <w:rFonts w:ascii="Times New Roman" w:hAnsi="Times New Roman" w:cs="Times New Roman"/>
          <w:sz w:val="24"/>
          <w:szCs w:val="24"/>
        </w:rPr>
      </w:pPr>
      <w:r w:rsidRPr="003521CE">
        <w:rPr>
          <w:rFonts w:ascii="Times New Roman" w:hAnsi="Times New Roman" w:cs="Times New Roman"/>
          <w:sz w:val="24"/>
          <w:szCs w:val="24"/>
        </w:rPr>
        <w:t>This slide displays the front side of the Less is More – Kicking UTI Algorithm</w:t>
      </w:r>
      <w:r w:rsidR="00FE2FE7">
        <w:rPr>
          <w:rFonts w:ascii="Times New Roman" w:hAnsi="Times New Roman" w:cs="Times New Roman"/>
          <w:sz w:val="24"/>
          <w:szCs w:val="24"/>
        </w:rPr>
        <w:t>.</w:t>
      </w:r>
    </w:p>
    <w:p w14:paraId="30671CA9" w14:textId="19444716" w:rsidR="004D2CBA" w:rsidRDefault="005D7AA9" w:rsidP="000A5244">
      <w:pPr>
        <w:jc w:val="center"/>
        <w:rPr>
          <w:i/>
        </w:rPr>
      </w:pPr>
      <w:r w:rsidRPr="000A5244">
        <w:rPr>
          <w:i/>
          <w:noProof/>
        </w:rPr>
        <w:drawing>
          <wp:anchor distT="0" distB="0" distL="114300" distR="114300" simplePos="0" relativeHeight="251684864" behindDoc="1" locked="0" layoutInCell="1" allowOverlap="1" wp14:anchorId="7459CD3B" wp14:editId="2DC1E450">
            <wp:simplePos x="0" y="0"/>
            <wp:positionH relativeFrom="margin">
              <wp:align>center</wp:align>
            </wp:positionH>
            <wp:positionV relativeFrom="paragraph">
              <wp:posOffset>77470</wp:posOffset>
            </wp:positionV>
            <wp:extent cx="4544060" cy="3401060"/>
            <wp:effectExtent l="0" t="0" r="889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44060" cy="3401060"/>
                    </a:xfrm>
                    <a:prstGeom prst="rect">
                      <a:avLst/>
                    </a:prstGeom>
                  </pic:spPr>
                </pic:pic>
              </a:graphicData>
            </a:graphic>
            <wp14:sizeRelH relativeFrom="page">
              <wp14:pctWidth>0</wp14:pctWidth>
            </wp14:sizeRelH>
            <wp14:sizeRelV relativeFrom="page">
              <wp14:pctHeight>0</wp14:pctHeight>
            </wp14:sizeRelV>
          </wp:anchor>
        </w:drawing>
      </w:r>
    </w:p>
    <w:p w14:paraId="7EC34500" w14:textId="6D4E7D43" w:rsidR="004D2CBA" w:rsidRDefault="004D2CBA" w:rsidP="000A5244">
      <w:pPr>
        <w:jc w:val="center"/>
        <w:rPr>
          <w:i/>
        </w:rPr>
      </w:pPr>
    </w:p>
    <w:p w14:paraId="243B0764" w14:textId="50B26285" w:rsidR="004D2CBA" w:rsidRDefault="004D2CBA" w:rsidP="000A5244">
      <w:pPr>
        <w:jc w:val="center"/>
        <w:rPr>
          <w:i/>
        </w:rPr>
      </w:pPr>
    </w:p>
    <w:p w14:paraId="07973A82" w14:textId="0D652B00" w:rsidR="004D2CBA" w:rsidRDefault="004D2CBA" w:rsidP="000A5244">
      <w:pPr>
        <w:jc w:val="center"/>
        <w:rPr>
          <w:i/>
        </w:rPr>
      </w:pPr>
    </w:p>
    <w:p w14:paraId="4FAC4306" w14:textId="6DE9CC2F" w:rsidR="004D2CBA" w:rsidRDefault="004D2CBA" w:rsidP="000A5244">
      <w:pPr>
        <w:jc w:val="center"/>
        <w:rPr>
          <w:i/>
          <w:noProof/>
        </w:rPr>
      </w:pPr>
    </w:p>
    <w:p w14:paraId="1E94270E" w14:textId="33E212DD" w:rsidR="004D2CBA" w:rsidRDefault="005D7AA9" w:rsidP="000A5244">
      <w:pPr>
        <w:jc w:val="center"/>
        <w:rPr>
          <w:i/>
          <w:noProof/>
        </w:rPr>
      </w:pPr>
      <w:r>
        <w:rPr>
          <w:i/>
          <w:noProof/>
        </w:rPr>
        <mc:AlternateContent>
          <mc:Choice Requires="wps">
            <w:drawing>
              <wp:anchor distT="0" distB="0" distL="114300" distR="114300" simplePos="0" relativeHeight="251697152" behindDoc="0" locked="0" layoutInCell="1" allowOverlap="1" wp14:anchorId="362406EB" wp14:editId="7DAB3FF7">
                <wp:simplePos x="0" y="0"/>
                <wp:positionH relativeFrom="column">
                  <wp:posOffset>4235018</wp:posOffset>
                </wp:positionH>
                <wp:positionV relativeFrom="paragraph">
                  <wp:posOffset>41275</wp:posOffset>
                </wp:positionV>
                <wp:extent cx="862641" cy="405441"/>
                <wp:effectExtent l="19050" t="19050" r="13970" b="13970"/>
                <wp:wrapNone/>
                <wp:docPr id="23" name="Rectangle 23"/>
                <wp:cNvGraphicFramePr/>
                <a:graphic xmlns:a="http://schemas.openxmlformats.org/drawingml/2006/main">
                  <a:graphicData uri="http://schemas.microsoft.com/office/word/2010/wordprocessingShape">
                    <wps:wsp>
                      <wps:cNvSpPr/>
                      <wps:spPr>
                        <a:xfrm>
                          <a:off x="0" y="0"/>
                          <a:ext cx="862641" cy="405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E7C50" id="Rectangle 23" o:spid="_x0000_s1026" style="position:absolute;margin-left:333.45pt;margin-top:3.25pt;width:67.9pt;height:31.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" filled="f" strokecolor="red" strokeweight="2.25pt"/>
            </w:pict>
          </mc:Fallback>
        </mc:AlternateContent>
      </w:r>
    </w:p>
    <w:p w14:paraId="34AB10D0" w14:textId="7AF79114" w:rsidR="000A5244" w:rsidRDefault="000A5244" w:rsidP="000A5244">
      <w:pPr>
        <w:jc w:val="center"/>
        <w:rPr>
          <w:i/>
          <w:noProof/>
        </w:rPr>
      </w:pPr>
      <w:r w:rsidRPr="000A5244">
        <w:rPr>
          <w:i/>
          <w:noProof/>
        </w:rPr>
        <w:t xml:space="preserve"> </w:t>
      </w:r>
    </w:p>
    <w:p w14:paraId="21B0D567" w14:textId="292FDD80" w:rsidR="004D2CBA" w:rsidRDefault="004D2CBA" w:rsidP="000A5244">
      <w:pPr>
        <w:jc w:val="center"/>
        <w:rPr>
          <w:i/>
          <w:noProof/>
        </w:rPr>
      </w:pPr>
    </w:p>
    <w:p w14:paraId="17F7A218" w14:textId="0C857EEF" w:rsidR="00C20979" w:rsidRDefault="00C20979" w:rsidP="000A5244">
      <w:pPr>
        <w:jc w:val="center"/>
        <w:rPr>
          <w:i/>
          <w:noProof/>
        </w:rPr>
      </w:pPr>
    </w:p>
    <w:p w14:paraId="121225C0" w14:textId="6F810E37" w:rsidR="00C20979" w:rsidRDefault="00C20979" w:rsidP="000A5244">
      <w:pPr>
        <w:jc w:val="center"/>
        <w:rPr>
          <w:i/>
          <w:noProof/>
        </w:rPr>
      </w:pPr>
    </w:p>
    <w:p w14:paraId="5D3EDE9C" w14:textId="398B6658" w:rsidR="00C20979" w:rsidRDefault="00C20979" w:rsidP="000A5244">
      <w:pPr>
        <w:jc w:val="center"/>
        <w:rPr>
          <w:i/>
          <w:noProof/>
        </w:rPr>
      </w:pPr>
    </w:p>
    <w:p w14:paraId="4FEEF8C9" w14:textId="75DF86A3" w:rsidR="00C20979" w:rsidRDefault="00C20979" w:rsidP="000A5244">
      <w:pPr>
        <w:jc w:val="center"/>
        <w:rPr>
          <w:i/>
          <w:noProof/>
        </w:rPr>
      </w:pPr>
    </w:p>
    <w:p w14:paraId="32DE7904" w14:textId="77777777" w:rsidR="00C15799" w:rsidRPr="000A5244" w:rsidRDefault="00C15799" w:rsidP="00AF0A8B">
      <w:pPr>
        <w:rPr>
          <w:i/>
          <w:noProof/>
        </w:rPr>
      </w:pPr>
    </w:p>
    <w:p w14:paraId="15FE8F4F" w14:textId="4EEF7F2C" w:rsidR="000A5244" w:rsidRPr="00CB3D11" w:rsidRDefault="000A5244" w:rsidP="00CB3D11">
      <w:pPr>
        <w:pStyle w:val="ListParagraph"/>
        <w:numPr>
          <w:ilvl w:val="0"/>
          <w:numId w:val="25"/>
        </w:numPr>
        <w:rPr>
          <w:rFonts w:ascii="Times New Roman" w:hAnsi="Times New Roman" w:cs="Times New Roman"/>
          <w:sz w:val="24"/>
          <w:szCs w:val="24"/>
        </w:rPr>
      </w:pPr>
      <w:r w:rsidRPr="00CB3D11">
        <w:rPr>
          <w:rFonts w:ascii="Times New Roman" w:hAnsi="Times New Roman" w:cs="Times New Roman"/>
          <w:sz w:val="24"/>
          <w:szCs w:val="24"/>
        </w:rPr>
        <w:t>Click on the ‘Start Algorithm’ box to advance</w:t>
      </w:r>
      <w:r w:rsidR="005D7AA9">
        <w:rPr>
          <w:rFonts w:ascii="Times New Roman" w:hAnsi="Times New Roman" w:cs="Times New Roman"/>
          <w:sz w:val="24"/>
          <w:szCs w:val="24"/>
        </w:rPr>
        <w:t xml:space="preserve"> </w:t>
      </w:r>
      <w:r w:rsidRPr="00CB3D11">
        <w:rPr>
          <w:rFonts w:ascii="Times New Roman" w:hAnsi="Times New Roman" w:cs="Times New Roman"/>
          <w:sz w:val="24"/>
          <w:szCs w:val="24"/>
        </w:rPr>
        <w:t>OR click on the ‘Background’ box to return to the previous slide.</w:t>
      </w:r>
    </w:p>
    <w:p w14:paraId="61CC77DA" w14:textId="5A0C91F4" w:rsidR="000A5244" w:rsidRPr="00FE2FE7" w:rsidRDefault="00AF0A8B" w:rsidP="00970B90">
      <w:pPr>
        <w:ind w:firstLine="720"/>
        <w:rPr>
          <w:rFonts w:ascii="Times New Roman" w:hAnsi="Times New Roman" w:cs="Times New Roman"/>
          <w:sz w:val="24"/>
          <w:szCs w:val="24"/>
        </w:rPr>
      </w:pPr>
      <w:r w:rsidRPr="000A5244">
        <w:rPr>
          <w:i/>
          <w:noProof/>
        </w:rPr>
        <w:lastRenderedPageBreak/>
        <w:drawing>
          <wp:anchor distT="0" distB="0" distL="114300" distR="114300" simplePos="0" relativeHeight="251685888" behindDoc="1" locked="0" layoutInCell="1" allowOverlap="1" wp14:anchorId="477DAA1F" wp14:editId="7F6870EF">
            <wp:simplePos x="0" y="0"/>
            <wp:positionH relativeFrom="margin">
              <wp:align>center</wp:align>
            </wp:positionH>
            <wp:positionV relativeFrom="paragraph">
              <wp:posOffset>278765</wp:posOffset>
            </wp:positionV>
            <wp:extent cx="4356100" cy="3312795"/>
            <wp:effectExtent l="0" t="0" r="6350" b="1905"/>
            <wp:wrapTight wrapText="bothSides">
              <wp:wrapPolygon edited="0">
                <wp:start x="0" y="0"/>
                <wp:lineTo x="0" y="21488"/>
                <wp:lineTo x="21537" y="21488"/>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56100" cy="3312795"/>
                    </a:xfrm>
                    <a:prstGeom prst="rect">
                      <a:avLst/>
                    </a:prstGeom>
                  </pic:spPr>
                </pic:pic>
              </a:graphicData>
            </a:graphic>
            <wp14:sizeRelH relativeFrom="page">
              <wp14:pctWidth>0</wp14:pctWidth>
            </wp14:sizeRelH>
            <wp14:sizeRelV relativeFrom="page">
              <wp14:pctHeight>0</wp14:pctHeight>
            </wp14:sizeRelV>
          </wp:anchor>
        </w:drawing>
      </w:r>
      <w:r w:rsidR="000A5244" w:rsidRPr="00FE2FE7">
        <w:rPr>
          <w:rFonts w:ascii="Times New Roman" w:hAnsi="Times New Roman" w:cs="Times New Roman"/>
          <w:sz w:val="24"/>
          <w:szCs w:val="24"/>
        </w:rPr>
        <w:t xml:space="preserve">The </w:t>
      </w:r>
      <w:r w:rsidR="000A5244" w:rsidRPr="00970B90">
        <w:rPr>
          <w:rFonts w:ascii="Times New Roman" w:hAnsi="Times New Roman" w:cs="Times New Roman"/>
          <w:sz w:val="24"/>
          <w:szCs w:val="24"/>
        </w:rPr>
        <w:t>Next slide</w:t>
      </w:r>
      <w:r w:rsidR="00970B90">
        <w:rPr>
          <w:rFonts w:ascii="Times New Roman" w:hAnsi="Times New Roman" w:cs="Times New Roman"/>
          <w:sz w:val="24"/>
          <w:szCs w:val="24"/>
        </w:rPr>
        <w:t xml:space="preserve">, </w:t>
      </w:r>
      <w:r w:rsidR="00970B90" w:rsidRPr="00970B90">
        <w:rPr>
          <w:rFonts w:ascii="Times New Roman" w:hAnsi="Times New Roman" w:cs="Times New Roman"/>
          <w:i/>
          <w:sz w:val="24"/>
          <w:szCs w:val="24"/>
        </w:rPr>
        <w:t>Page 1</w:t>
      </w:r>
      <w:r w:rsidR="00970B90">
        <w:rPr>
          <w:rFonts w:ascii="Times New Roman" w:hAnsi="Times New Roman" w:cs="Times New Roman"/>
          <w:sz w:val="24"/>
          <w:szCs w:val="24"/>
        </w:rPr>
        <w:t>,</w:t>
      </w:r>
      <w:r w:rsidR="000A5244" w:rsidRPr="00FE2FE7">
        <w:rPr>
          <w:rFonts w:ascii="Times New Roman" w:hAnsi="Times New Roman" w:cs="Times New Roman"/>
          <w:sz w:val="24"/>
          <w:szCs w:val="24"/>
        </w:rPr>
        <w:t xml:space="preserve"> asks the first question of the algorithm:</w:t>
      </w:r>
    </w:p>
    <w:p w14:paraId="7C1EE233" w14:textId="77777777" w:rsidR="000A5244" w:rsidRPr="000A5244" w:rsidRDefault="000A5244" w:rsidP="000A5244">
      <w:pPr>
        <w:jc w:val="center"/>
        <w:rPr>
          <w:i/>
        </w:rPr>
      </w:pPr>
    </w:p>
    <w:p w14:paraId="47D8AFF8" w14:textId="77777777" w:rsidR="00FE2FE7" w:rsidRDefault="00FE2FE7" w:rsidP="00FE2FE7">
      <w:pPr>
        <w:pStyle w:val="ListParagraph"/>
        <w:rPr>
          <w:rFonts w:ascii="Times New Roman" w:hAnsi="Times New Roman" w:cs="Times New Roman"/>
          <w:sz w:val="24"/>
          <w:szCs w:val="24"/>
        </w:rPr>
      </w:pPr>
    </w:p>
    <w:p w14:paraId="5EE3973B" w14:textId="49BAC632" w:rsidR="00FF0E9A" w:rsidRDefault="00FF0E9A" w:rsidP="00FE2FE7">
      <w:pPr>
        <w:pStyle w:val="ListParagraph"/>
        <w:rPr>
          <w:rFonts w:ascii="Times New Roman" w:hAnsi="Times New Roman" w:cs="Times New Roman"/>
          <w:sz w:val="24"/>
          <w:szCs w:val="24"/>
        </w:rPr>
      </w:pPr>
    </w:p>
    <w:p w14:paraId="5C2D9FFA" w14:textId="04FD263C" w:rsidR="00FF0E9A" w:rsidRDefault="00FF0E9A" w:rsidP="00FE2FE7">
      <w:pPr>
        <w:pStyle w:val="ListParagraph"/>
        <w:rPr>
          <w:rFonts w:ascii="Times New Roman" w:hAnsi="Times New Roman" w:cs="Times New Roman"/>
          <w:sz w:val="24"/>
          <w:szCs w:val="24"/>
        </w:rPr>
      </w:pPr>
    </w:p>
    <w:p w14:paraId="5D5F2916" w14:textId="23EE39B1" w:rsidR="00FF0E9A" w:rsidRDefault="00FF0E9A" w:rsidP="00FE2FE7">
      <w:pPr>
        <w:pStyle w:val="ListParagraph"/>
        <w:rPr>
          <w:rFonts w:ascii="Times New Roman" w:hAnsi="Times New Roman" w:cs="Times New Roman"/>
          <w:sz w:val="24"/>
          <w:szCs w:val="24"/>
        </w:rPr>
      </w:pPr>
    </w:p>
    <w:p w14:paraId="26B82715" w14:textId="0145C6EB" w:rsidR="00FF0E9A" w:rsidRDefault="00FF0E9A" w:rsidP="00FE2FE7">
      <w:pPr>
        <w:pStyle w:val="ListParagraph"/>
        <w:rPr>
          <w:rFonts w:ascii="Times New Roman" w:hAnsi="Times New Roman" w:cs="Times New Roman"/>
          <w:sz w:val="24"/>
          <w:szCs w:val="24"/>
        </w:rPr>
      </w:pPr>
    </w:p>
    <w:p w14:paraId="01C00E4D" w14:textId="77777777" w:rsidR="00FF0E9A" w:rsidRDefault="00FF0E9A" w:rsidP="00FE2FE7">
      <w:pPr>
        <w:pStyle w:val="ListParagraph"/>
        <w:rPr>
          <w:rFonts w:ascii="Times New Roman" w:hAnsi="Times New Roman" w:cs="Times New Roman"/>
          <w:sz w:val="24"/>
          <w:szCs w:val="24"/>
        </w:rPr>
      </w:pPr>
    </w:p>
    <w:p w14:paraId="3FF13FE4" w14:textId="2F789C61" w:rsidR="00FF0E9A" w:rsidRDefault="00FF0E9A" w:rsidP="00FE2FE7">
      <w:pPr>
        <w:pStyle w:val="ListParagraph"/>
        <w:rPr>
          <w:rFonts w:ascii="Times New Roman" w:hAnsi="Times New Roman" w:cs="Times New Roman"/>
          <w:sz w:val="24"/>
          <w:szCs w:val="24"/>
        </w:rPr>
      </w:pPr>
    </w:p>
    <w:p w14:paraId="252CF635" w14:textId="53065000" w:rsidR="00FF0E9A" w:rsidRDefault="00FF0E9A" w:rsidP="00FE2FE7">
      <w:pPr>
        <w:pStyle w:val="ListParagraph"/>
        <w:rPr>
          <w:rFonts w:ascii="Times New Roman" w:hAnsi="Times New Roman" w:cs="Times New Roman"/>
          <w:sz w:val="24"/>
          <w:szCs w:val="24"/>
        </w:rPr>
      </w:pPr>
    </w:p>
    <w:p w14:paraId="48EE1AB5" w14:textId="0238B15C" w:rsidR="00FF0E9A" w:rsidRDefault="00FF0E9A" w:rsidP="00FE2FE7">
      <w:pPr>
        <w:pStyle w:val="ListParagraph"/>
        <w:rPr>
          <w:rFonts w:ascii="Times New Roman" w:hAnsi="Times New Roman" w:cs="Times New Roman"/>
          <w:sz w:val="24"/>
          <w:szCs w:val="24"/>
        </w:rPr>
      </w:pPr>
    </w:p>
    <w:p w14:paraId="71836838" w14:textId="75FEECAB" w:rsidR="00FF0E9A" w:rsidRDefault="00FF0E9A" w:rsidP="00FE2FE7">
      <w:pPr>
        <w:pStyle w:val="ListParagraph"/>
        <w:rPr>
          <w:rFonts w:ascii="Times New Roman" w:hAnsi="Times New Roman" w:cs="Times New Roman"/>
          <w:sz w:val="24"/>
          <w:szCs w:val="24"/>
        </w:rPr>
      </w:pPr>
    </w:p>
    <w:p w14:paraId="59421DB6" w14:textId="2459C4E8" w:rsidR="00FF0E9A" w:rsidRDefault="00FF0E9A" w:rsidP="00FE2FE7">
      <w:pPr>
        <w:pStyle w:val="ListParagraph"/>
        <w:rPr>
          <w:rFonts w:ascii="Times New Roman" w:hAnsi="Times New Roman" w:cs="Times New Roman"/>
          <w:sz w:val="24"/>
          <w:szCs w:val="24"/>
        </w:rPr>
      </w:pPr>
    </w:p>
    <w:p w14:paraId="587AA236" w14:textId="3A1343B8" w:rsidR="00FF0E9A" w:rsidRDefault="00FF0E9A" w:rsidP="00FE2FE7">
      <w:pPr>
        <w:pStyle w:val="ListParagraph"/>
        <w:rPr>
          <w:rFonts w:ascii="Times New Roman" w:hAnsi="Times New Roman" w:cs="Times New Roman"/>
          <w:sz w:val="24"/>
          <w:szCs w:val="24"/>
        </w:rPr>
      </w:pPr>
    </w:p>
    <w:p w14:paraId="73ADDC50" w14:textId="6482D987" w:rsidR="00FF0E9A" w:rsidRDefault="00FF0E9A" w:rsidP="00FE2FE7">
      <w:pPr>
        <w:pStyle w:val="ListParagraph"/>
        <w:rPr>
          <w:rFonts w:ascii="Times New Roman" w:hAnsi="Times New Roman" w:cs="Times New Roman"/>
          <w:sz w:val="24"/>
          <w:szCs w:val="24"/>
        </w:rPr>
      </w:pPr>
    </w:p>
    <w:p w14:paraId="6FE9DC13" w14:textId="2B2909EB" w:rsidR="00FF0E9A" w:rsidRDefault="00FF0E9A" w:rsidP="00FE2FE7">
      <w:pPr>
        <w:pStyle w:val="ListParagraph"/>
        <w:rPr>
          <w:rFonts w:ascii="Times New Roman" w:hAnsi="Times New Roman" w:cs="Times New Roman"/>
          <w:sz w:val="24"/>
          <w:szCs w:val="24"/>
        </w:rPr>
      </w:pPr>
    </w:p>
    <w:p w14:paraId="28A7A450" w14:textId="5F602DB2" w:rsidR="00FF0E9A" w:rsidRPr="005D7AA9" w:rsidRDefault="00FF0E9A" w:rsidP="005D7AA9">
      <w:pPr>
        <w:rPr>
          <w:rFonts w:ascii="Times New Roman" w:hAnsi="Times New Roman" w:cs="Times New Roman"/>
          <w:sz w:val="24"/>
          <w:szCs w:val="24"/>
        </w:rPr>
      </w:pPr>
    </w:p>
    <w:p w14:paraId="3DABBA22" w14:textId="77777777" w:rsidR="007964C6" w:rsidRDefault="00FE2FE7" w:rsidP="005D7AA9">
      <w:pPr>
        <w:pStyle w:val="ListParagraph"/>
        <w:numPr>
          <w:ilvl w:val="0"/>
          <w:numId w:val="25"/>
        </w:numPr>
        <w:rPr>
          <w:rFonts w:ascii="Times New Roman" w:hAnsi="Times New Roman" w:cs="Times New Roman"/>
          <w:sz w:val="24"/>
          <w:szCs w:val="24"/>
        </w:rPr>
      </w:pPr>
      <w:r w:rsidRPr="00FE2FE7">
        <w:rPr>
          <w:rFonts w:ascii="Times New Roman" w:hAnsi="Times New Roman" w:cs="Times New Roman"/>
          <w:sz w:val="24"/>
          <w:szCs w:val="24"/>
        </w:rPr>
        <w:t xml:space="preserve">Prompt intervention participants to discuss and select the correct answer, given the background information.  </w:t>
      </w:r>
      <w:r w:rsidR="000A5244" w:rsidRPr="00FE2FE7">
        <w:rPr>
          <w:rFonts w:ascii="Times New Roman" w:hAnsi="Times New Roman" w:cs="Times New Roman"/>
          <w:sz w:val="24"/>
          <w:szCs w:val="24"/>
        </w:rPr>
        <w:t xml:space="preserve">Click on the </w:t>
      </w:r>
      <w:r w:rsidR="009B6446">
        <w:rPr>
          <w:rFonts w:ascii="Times New Roman" w:hAnsi="Times New Roman" w:cs="Times New Roman"/>
          <w:sz w:val="24"/>
          <w:szCs w:val="24"/>
        </w:rPr>
        <w:t xml:space="preserve">answer corresponding to participant consensus. </w:t>
      </w:r>
    </w:p>
    <w:p w14:paraId="0E7D585E" w14:textId="372C6858" w:rsidR="005D7AA9" w:rsidRPr="005D7AA9" w:rsidRDefault="009B6446" w:rsidP="007964C6">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 xml:space="preserve">If the </w:t>
      </w:r>
      <w:r w:rsidR="000A5244" w:rsidRPr="00FE2FE7">
        <w:rPr>
          <w:rFonts w:ascii="Times New Roman" w:hAnsi="Times New Roman" w:cs="Times New Roman"/>
          <w:sz w:val="24"/>
          <w:szCs w:val="24"/>
        </w:rPr>
        <w:t>correct answer</w:t>
      </w:r>
      <w:r>
        <w:rPr>
          <w:rFonts w:ascii="Times New Roman" w:hAnsi="Times New Roman" w:cs="Times New Roman"/>
          <w:sz w:val="24"/>
          <w:szCs w:val="24"/>
        </w:rPr>
        <w:t xml:space="preserve"> is selected, the presentation will</w:t>
      </w:r>
      <w:r w:rsidR="000A5244" w:rsidRPr="00FE2FE7">
        <w:rPr>
          <w:rFonts w:ascii="Times New Roman" w:hAnsi="Times New Roman" w:cs="Times New Roman"/>
          <w:sz w:val="24"/>
          <w:szCs w:val="24"/>
        </w:rPr>
        <w:t xml:space="preserve"> advance to the next algorithm question. If </w:t>
      </w:r>
      <w:r>
        <w:rPr>
          <w:rFonts w:ascii="Times New Roman" w:hAnsi="Times New Roman" w:cs="Times New Roman"/>
          <w:sz w:val="24"/>
          <w:szCs w:val="24"/>
        </w:rPr>
        <w:t>the answer selected is incorrect</w:t>
      </w:r>
      <w:r w:rsidR="000A5244" w:rsidRPr="00FE2FE7">
        <w:rPr>
          <w:rFonts w:ascii="Times New Roman" w:hAnsi="Times New Roman" w:cs="Times New Roman"/>
          <w:sz w:val="24"/>
          <w:szCs w:val="24"/>
        </w:rPr>
        <w:t>, then you will be re</w:t>
      </w:r>
      <w:r>
        <w:rPr>
          <w:rFonts w:ascii="Times New Roman" w:hAnsi="Times New Roman" w:cs="Times New Roman"/>
          <w:sz w:val="24"/>
          <w:szCs w:val="24"/>
        </w:rPr>
        <w:t>-routed back</w:t>
      </w:r>
      <w:r w:rsidR="000A5244" w:rsidRPr="00FE2FE7">
        <w:rPr>
          <w:rFonts w:ascii="Times New Roman" w:hAnsi="Times New Roman" w:cs="Times New Roman"/>
          <w:sz w:val="24"/>
          <w:szCs w:val="24"/>
        </w:rPr>
        <w:t xml:space="preserve"> to the question to </w:t>
      </w:r>
      <w:r>
        <w:rPr>
          <w:rFonts w:ascii="Times New Roman" w:hAnsi="Times New Roman" w:cs="Times New Roman"/>
          <w:sz w:val="24"/>
          <w:szCs w:val="24"/>
        </w:rPr>
        <w:t xml:space="preserve">select the other </w:t>
      </w:r>
      <w:r w:rsidR="005D7AA9">
        <w:rPr>
          <w:rFonts w:ascii="Times New Roman" w:hAnsi="Times New Roman" w:cs="Times New Roman"/>
          <w:sz w:val="24"/>
          <w:szCs w:val="24"/>
        </w:rPr>
        <w:t xml:space="preserve">(i.e., correct) </w:t>
      </w:r>
      <w:r>
        <w:rPr>
          <w:rFonts w:ascii="Times New Roman" w:hAnsi="Times New Roman" w:cs="Times New Roman"/>
          <w:sz w:val="24"/>
          <w:szCs w:val="24"/>
        </w:rPr>
        <w:t xml:space="preserve">option. </w:t>
      </w:r>
    </w:p>
    <w:p w14:paraId="29DBC913" w14:textId="28570CD5" w:rsidR="000A5244" w:rsidRDefault="000A5244" w:rsidP="004D2CBA">
      <w:pPr>
        <w:pStyle w:val="ListParagraph"/>
        <w:numPr>
          <w:ilvl w:val="0"/>
          <w:numId w:val="25"/>
        </w:numPr>
        <w:rPr>
          <w:rFonts w:ascii="Times New Roman" w:hAnsi="Times New Roman" w:cs="Times New Roman"/>
          <w:sz w:val="24"/>
          <w:szCs w:val="24"/>
        </w:rPr>
      </w:pPr>
      <w:r w:rsidRPr="004D2CBA">
        <w:rPr>
          <w:rFonts w:ascii="Times New Roman" w:hAnsi="Times New Roman" w:cs="Times New Roman"/>
          <w:sz w:val="24"/>
          <w:szCs w:val="24"/>
        </w:rPr>
        <w:t>Navigation through the algorithm depends on answering each question correctly. After the first two questions are asked, the algorithm will flow down the appropriate diagnostic path as below, with green arrows:</w:t>
      </w:r>
      <w:r w:rsidR="005D7AA9" w:rsidRPr="005D7AA9">
        <w:rPr>
          <w:i/>
          <w:noProof/>
        </w:rPr>
        <w:t xml:space="preserve"> </w:t>
      </w:r>
    </w:p>
    <w:p w14:paraId="187AAFF0" w14:textId="06E9EA02" w:rsidR="005D7AA9" w:rsidRDefault="005D7AA9" w:rsidP="005D7AA9">
      <w:pPr>
        <w:rPr>
          <w:rFonts w:ascii="Times New Roman" w:hAnsi="Times New Roman" w:cs="Times New Roman"/>
          <w:sz w:val="24"/>
          <w:szCs w:val="24"/>
        </w:rPr>
      </w:pPr>
    </w:p>
    <w:p w14:paraId="5E4EA1CC" w14:textId="21C18F0B" w:rsidR="005D7AA9" w:rsidRPr="005D7AA9" w:rsidRDefault="005D7AA9" w:rsidP="005D7AA9">
      <w:pPr>
        <w:rPr>
          <w:rFonts w:ascii="Times New Roman" w:hAnsi="Times New Roman" w:cs="Times New Roman"/>
          <w:sz w:val="24"/>
          <w:szCs w:val="24"/>
        </w:rPr>
      </w:pPr>
    </w:p>
    <w:p w14:paraId="6FBD9426" w14:textId="25B2C267" w:rsidR="000A5244" w:rsidRPr="000A5244" w:rsidRDefault="000A5244" w:rsidP="000A5244">
      <w:pPr>
        <w:rPr>
          <w:i/>
        </w:rPr>
      </w:pPr>
    </w:p>
    <w:p w14:paraId="56E96320" w14:textId="7017E502" w:rsidR="000A5244" w:rsidRPr="000A5244" w:rsidRDefault="005D7AA9" w:rsidP="000A5244">
      <w:pPr>
        <w:jc w:val="center"/>
        <w:rPr>
          <w:i/>
        </w:rPr>
      </w:pPr>
      <w:r w:rsidRPr="000A5244">
        <w:rPr>
          <w:i/>
          <w:noProof/>
        </w:rPr>
        <w:lastRenderedPageBreak/>
        <w:drawing>
          <wp:anchor distT="0" distB="0" distL="114300" distR="114300" simplePos="0" relativeHeight="251737088" behindDoc="1" locked="0" layoutInCell="1" allowOverlap="1" wp14:anchorId="25646831" wp14:editId="076434E8">
            <wp:simplePos x="0" y="0"/>
            <wp:positionH relativeFrom="margin">
              <wp:align>center</wp:align>
            </wp:positionH>
            <wp:positionV relativeFrom="paragraph">
              <wp:posOffset>0</wp:posOffset>
            </wp:positionV>
            <wp:extent cx="4263390" cy="3208655"/>
            <wp:effectExtent l="0" t="0" r="3810" b="0"/>
            <wp:wrapThrough wrapText="bothSides">
              <wp:wrapPolygon edited="0">
                <wp:start x="0" y="0"/>
                <wp:lineTo x="0" y="21416"/>
                <wp:lineTo x="21523" y="21416"/>
                <wp:lineTo x="2152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63390" cy="3208655"/>
                    </a:xfrm>
                    <a:prstGeom prst="rect">
                      <a:avLst/>
                    </a:prstGeom>
                  </pic:spPr>
                </pic:pic>
              </a:graphicData>
            </a:graphic>
            <wp14:sizeRelH relativeFrom="page">
              <wp14:pctWidth>0</wp14:pctWidth>
            </wp14:sizeRelH>
            <wp14:sizeRelV relativeFrom="page">
              <wp14:pctHeight>0</wp14:pctHeight>
            </wp14:sizeRelV>
          </wp:anchor>
        </w:drawing>
      </w:r>
    </w:p>
    <w:p w14:paraId="528C9D10" w14:textId="6D368D10" w:rsidR="000A5244" w:rsidRDefault="000A5244" w:rsidP="000A5244">
      <w:pPr>
        <w:rPr>
          <w:i/>
        </w:rPr>
      </w:pPr>
    </w:p>
    <w:p w14:paraId="777251DD" w14:textId="723BE3A8" w:rsidR="00FF0E9A" w:rsidRDefault="00FF0E9A" w:rsidP="000A5244">
      <w:pPr>
        <w:rPr>
          <w:i/>
        </w:rPr>
      </w:pPr>
    </w:p>
    <w:p w14:paraId="77BB906E" w14:textId="092FE42A" w:rsidR="00FF0E9A" w:rsidRDefault="00FF0E9A" w:rsidP="000A5244">
      <w:pPr>
        <w:rPr>
          <w:i/>
        </w:rPr>
      </w:pPr>
    </w:p>
    <w:p w14:paraId="71A0C39E" w14:textId="7BB52DBE" w:rsidR="00FF0E9A" w:rsidRDefault="00FF0E9A" w:rsidP="000A5244">
      <w:pPr>
        <w:rPr>
          <w:i/>
        </w:rPr>
      </w:pPr>
    </w:p>
    <w:p w14:paraId="3F7D87C0" w14:textId="651D7738" w:rsidR="00FF0E9A" w:rsidRDefault="00FF0E9A" w:rsidP="000A5244">
      <w:pPr>
        <w:rPr>
          <w:i/>
        </w:rPr>
      </w:pPr>
    </w:p>
    <w:p w14:paraId="4DCD9443" w14:textId="55DB4F93" w:rsidR="00FF0E9A" w:rsidRDefault="00FF0E9A" w:rsidP="000A5244">
      <w:pPr>
        <w:rPr>
          <w:i/>
        </w:rPr>
      </w:pPr>
    </w:p>
    <w:p w14:paraId="62BD9B11" w14:textId="34EB0B43" w:rsidR="00FF0E9A" w:rsidRDefault="00FF0E9A" w:rsidP="000A5244">
      <w:pPr>
        <w:rPr>
          <w:i/>
        </w:rPr>
      </w:pPr>
    </w:p>
    <w:p w14:paraId="1EF2B504" w14:textId="77777777" w:rsidR="00FF0E9A" w:rsidRDefault="00FF0E9A" w:rsidP="000A5244">
      <w:pPr>
        <w:rPr>
          <w:i/>
        </w:rPr>
      </w:pPr>
    </w:p>
    <w:p w14:paraId="60172C20" w14:textId="77777777" w:rsidR="00FF0E9A" w:rsidRDefault="00FF0E9A" w:rsidP="000A5244">
      <w:pPr>
        <w:rPr>
          <w:i/>
        </w:rPr>
      </w:pPr>
    </w:p>
    <w:p w14:paraId="70A1E4AD" w14:textId="5C2C88C5" w:rsidR="00FF0E9A" w:rsidRDefault="00FF0E9A" w:rsidP="000A5244">
      <w:pPr>
        <w:rPr>
          <w:i/>
        </w:rPr>
      </w:pPr>
    </w:p>
    <w:p w14:paraId="3387D232" w14:textId="77777777" w:rsidR="005556F6" w:rsidRPr="000A5244" w:rsidRDefault="005556F6" w:rsidP="000A5244">
      <w:pPr>
        <w:rPr>
          <w:i/>
        </w:rPr>
      </w:pPr>
    </w:p>
    <w:p w14:paraId="13208FAE" w14:textId="77777777" w:rsidR="005556F6" w:rsidRPr="005556F6" w:rsidRDefault="000A5244" w:rsidP="005556F6">
      <w:pPr>
        <w:pStyle w:val="ListParagraph"/>
        <w:numPr>
          <w:ilvl w:val="0"/>
          <w:numId w:val="25"/>
        </w:numPr>
        <w:rPr>
          <w:rFonts w:ascii="Times New Roman" w:hAnsi="Times New Roman" w:cs="Times New Roman"/>
          <w:sz w:val="24"/>
          <w:szCs w:val="24"/>
        </w:rPr>
      </w:pPr>
      <w:r w:rsidRPr="00220237">
        <w:rPr>
          <w:rFonts w:ascii="Times New Roman" w:hAnsi="Times New Roman" w:cs="Times New Roman"/>
          <w:sz w:val="24"/>
          <w:szCs w:val="24"/>
        </w:rPr>
        <w:t xml:space="preserve">The next slide displays the clinical course of the patient over the next several days. </w:t>
      </w:r>
      <w:r w:rsidR="00220237" w:rsidRPr="00220237">
        <w:rPr>
          <w:rFonts w:ascii="Times New Roman" w:hAnsi="Times New Roman" w:cs="Times New Roman"/>
          <w:sz w:val="24"/>
          <w:szCs w:val="24"/>
        </w:rPr>
        <w:t>This includes u</w:t>
      </w:r>
      <w:r w:rsidRPr="00220237">
        <w:rPr>
          <w:rFonts w:ascii="Times New Roman" w:hAnsi="Times New Roman" w:cs="Times New Roman"/>
          <w:sz w:val="24"/>
          <w:szCs w:val="24"/>
        </w:rPr>
        <w:t>rine culture result</w:t>
      </w:r>
      <w:r w:rsidR="00220237" w:rsidRPr="00220237">
        <w:rPr>
          <w:rFonts w:ascii="Times New Roman" w:hAnsi="Times New Roman" w:cs="Times New Roman"/>
          <w:sz w:val="24"/>
          <w:szCs w:val="24"/>
        </w:rPr>
        <w:t xml:space="preserve">s, </w:t>
      </w:r>
      <w:r w:rsidRPr="00220237">
        <w:rPr>
          <w:rFonts w:ascii="Times New Roman" w:hAnsi="Times New Roman" w:cs="Times New Roman"/>
          <w:sz w:val="24"/>
          <w:szCs w:val="24"/>
        </w:rPr>
        <w:t xml:space="preserve">other </w:t>
      </w:r>
      <w:r w:rsidR="00D36BEF">
        <w:rPr>
          <w:rFonts w:ascii="Times New Roman" w:hAnsi="Times New Roman" w:cs="Times New Roman"/>
          <w:sz w:val="24"/>
          <w:szCs w:val="24"/>
        </w:rPr>
        <w:t xml:space="preserve">lab </w:t>
      </w:r>
      <w:r w:rsidRPr="00220237">
        <w:rPr>
          <w:rFonts w:ascii="Times New Roman" w:hAnsi="Times New Roman" w:cs="Times New Roman"/>
          <w:sz w:val="24"/>
          <w:szCs w:val="24"/>
        </w:rPr>
        <w:t>results (if applicable)</w:t>
      </w:r>
      <w:r w:rsidR="00220237" w:rsidRPr="00220237">
        <w:rPr>
          <w:rFonts w:ascii="Times New Roman" w:hAnsi="Times New Roman" w:cs="Times New Roman"/>
          <w:sz w:val="24"/>
          <w:szCs w:val="24"/>
        </w:rPr>
        <w:t>,</w:t>
      </w:r>
      <w:r w:rsidRPr="00220237">
        <w:rPr>
          <w:rFonts w:ascii="Times New Roman" w:hAnsi="Times New Roman" w:cs="Times New Roman"/>
          <w:sz w:val="24"/>
          <w:szCs w:val="24"/>
        </w:rPr>
        <w:t xml:space="preserve"> and the</w:t>
      </w:r>
      <w:r w:rsidR="00220237" w:rsidRPr="00220237">
        <w:rPr>
          <w:rFonts w:ascii="Times New Roman" w:hAnsi="Times New Roman" w:cs="Times New Roman"/>
          <w:sz w:val="24"/>
          <w:szCs w:val="24"/>
        </w:rPr>
        <w:t xml:space="preserve"> details of</w:t>
      </w:r>
      <w:r w:rsidRPr="00220237">
        <w:rPr>
          <w:rFonts w:ascii="Times New Roman" w:hAnsi="Times New Roman" w:cs="Times New Roman"/>
          <w:sz w:val="24"/>
          <w:szCs w:val="24"/>
        </w:rPr>
        <w:t xml:space="preserve"> patient’s subsequent clinical course.</w:t>
      </w:r>
      <w:r w:rsidR="00FF0E9A" w:rsidRPr="00FF0E9A">
        <w:rPr>
          <w:i/>
          <w:noProof/>
        </w:rPr>
        <w:t xml:space="preserve"> </w:t>
      </w:r>
    </w:p>
    <w:p w14:paraId="7AAFF07E" w14:textId="77777777" w:rsidR="005556F6" w:rsidRDefault="005556F6" w:rsidP="005556F6">
      <w:pPr>
        <w:pStyle w:val="ListParagraph"/>
        <w:rPr>
          <w:i/>
          <w:noProof/>
        </w:rPr>
      </w:pPr>
    </w:p>
    <w:p w14:paraId="5DFBACA0" w14:textId="6334C67F" w:rsidR="000A5244" w:rsidRPr="005556F6" w:rsidRDefault="000A5244" w:rsidP="005556F6">
      <w:pPr>
        <w:pStyle w:val="ListParagraph"/>
        <w:rPr>
          <w:rFonts w:ascii="Times New Roman" w:hAnsi="Times New Roman" w:cs="Times New Roman"/>
          <w:sz w:val="24"/>
          <w:szCs w:val="24"/>
        </w:rPr>
      </w:pPr>
      <w:r w:rsidRPr="005556F6">
        <w:rPr>
          <w:rFonts w:ascii="Times New Roman" w:hAnsi="Times New Roman" w:cs="Times New Roman"/>
          <w:sz w:val="24"/>
          <w:szCs w:val="24"/>
        </w:rPr>
        <w:t xml:space="preserve">Click on </w:t>
      </w:r>
      <w:r w:rsidR="008E0A9F" w:rsidRPr="005556F6">
        <w:rPr>
          <w:rFonts w:ascii="Times New Roman" w:hAnsi="Times New Roman" w:cs="Times New Roman"/>
          <w:sz w:val="24"/>
          <w:szCs w:val="24"/>
        </w:rPr>
        <w:t>N</w:t>
      </w:r>
      <w:r w:rsidRPr="005556F6">
        <w:rPr>
          <w:rFonts w:ascii="Times New Roman" w:hAnsi="Times New Roman" w:cs="Times New Roman"/>
          <w:sz w:val="24"/>
          <w:szCs w:val="24"/>
        </w:rPr>
        <w:t xml:space="preserve">ext </w:t>
      </w:r>
      <w:r w:rsidR="008E0A9F" w:rsidRPr="005556F6">
        <w:rPr>
          <w:rFonts w:ascii="Times New Roman" w:hAnsi="Times New Roman" w:cs="Times New Roman"/>
          <w:sz w:val="24"/>
          <w:szCs w:val="24"/>
        </w:rPr>
        <w:t>Page</w:t>
      </w:r>
      <w:r w:rsidRPr="005556F6">
        <w:rPr>
          <w:rFonts w:ascii="Times New Roman" w:hAnsi="Times New Roman" w:cs="Times New Roman"/>
          <w:sz w:val="24"/>
          <w:szCs w:val="24"/>
        </w:rPr>
        <w:t xml:space="preserve"> to advance.</w:t>
      </w:r>
    </w:p>
    <w:p w14:paraId="1B1A4C25" w14:textId="37FAC057" w:rsidR="000A5244" w:rsidRPr="000A5244" w:rsidRDefault="008E0A9F" w:rsidP="000A5244">
      <w:pPr>
        <w:rPr>
          <w:i/>
        </w:rPr>
      </w:pPr>
      <w:r w:rsidRPr="000A5244">
        <w:rPr>
          <w:i/>
          <w:noProof/>
        </w:rPr>
        <w:drawing>
          <wp:anchor distT="0" distB="0" distL="114300" distR="114300" simplePos="0" relativeHeight="251698176" behindDoc="1" locked="0" layoutInCell="1" allowOverlap="1" wp14:anchorId="65CD44EC" wp14:editId="377818EA">
            <wp:simplePos x="0" y="0"/>
            <wp:positionH relativeFrom="margin">
              <wp:align>center</wp:align>
            </wp:positionH>
            <wp:positionV relativeFrom="paragraph">
              <wp:posOffset>9333</wp:posOffset>
            </wp:positionV>
            <wp:extent cx="3665855" cy="2758440"/>
            <wp:effectExtent l="0" t="0" r="0" b="3810"/>
            <wp:wrapTight wrapText="bothSides">
              <wp:wrapPolygon edited="0">
                <wp:start x="0" y="0"/>
                <wp:lineTo x="0" y="21481"/>
                <wp:lineTo x="21439" y="21481"/>
                <wp:lineTo x="214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65855" cy="2758440"/>
                    </a:xfrm>
                    <a:prstGeom prst="rect">
                      <a:avLst/>
                    </a:prstGeom>
                  </pic:spPr>
                </pic:pic>
              </a:graphicData>
            </a:graphic>
            <wp14:sizeRelH relativeFrom="page">
              <wp14:pctWidth>0</wp14:pctWidth>
            </wp14:sizeRelH>
            <wp14:sizeRelV relativeFrom="page">
              <wp14:pctHeight>0</wp14:pctHeight>
            </wp14:sizeRelV>
          </wp:anchor>
        </w:drawing>
      </w:r>
    </w:p>
    <w:p w14:paraId="5AE7EEFF" w14:textId="29B1A04D" w:rsidR="000A5244" w:rsidRDefault="000A5244" w:rsidP="000A5244">
      <w:pPr>
        <w:rPr>
          <w:i/>
        </w:rPr>
      </w:pPr>
    </w:p>
    <w:p w14:paraId="1E5F6385" w14:textId="138D038D" w:rsidR="008E0A9F" w:rsidRDefault="008E0A9F" w:rsidP="000A5244">
      <w:pPr>
        <w:rPr>
          <w:i/>
        </w:rPr>
      </w:pPr>
    </w:p>
    <w:p w14:paraId="23CDF7C4" w14:textId="2FA6CEE1" w:rsidR="008E0A9F" w:rsidRDefault="008E0A9F" w:rsidP="000A5244">
      <w:pPr>
        <w:rPr>
          <w:i/>
        </w:rPr>
      </w:pPr>
    </w:p>
    <w:p w14:paraId="2D5B5BD1" w14:textId="24DE1EBE" w:rsidR="008E0A9F" w:rsidRDefault="008E0A9F" w:rsidP="000A5244">
      <w:pPr>
        <w:rPr>
          <w:i/>
        </w:rPr>
      </w:pPr>
    </w:p>
    <w:p w14:paraId="784E333D" w14:textId="6B10B1A7" w:rsidR="008E0A9F" w:rsidRDefault="008E0A9F" w:rsidP="000A5244">
      <w:pPr>
        <w:rPr>
          <w:i/>
        </w:rPr>
      </w:pPr>
    </w:p>
    <w:p w14:paraId="7A7C55AA" w14:textId="0EEF60A8" w:rsidR="008E0A9F" w:rsidRDefault="008E0A9F" w:rsidP="000A5244">
      <w:pPr>
        <w:rPr>
          <w:i/>
        </w:rPr>
      </w:pPr>
    </w:p>
    <w:p w14:paraId="105BD74A" w14:textId="2E5EE596" w:rsidR="008E0A9F" w:rsidRDefault="008E0A9F" w:rsidP="000A5244">
      <w:pPr>
        <w:rPr>
          <w:i/>
        </w:rPr>
      </w:pPr>
    </w:p>
    <w:p w14:paraId="099A6BB6" w14:textId="4AAA035D" w:rsidR="008E0A9F" w:rsidRDefault="008E0A9F" w:rsidP="000A5244">
      <w:pPr>
        <w:rPr>
          <w:i/>
        </w:rPr>
      </w:pPr>
    </w:p>
    <w:p w14:paraId="774FEEB5" w14:textId="77777777" w:rsidR="005556F6" w:rsidRDefault="005556F6" w:rsidP="000A5244">
      <w:pPr>
        <w:rPr>
          <w:i/>
        </w:rPr>
      </w:pPr>
    </w:p>
    <w:p w14:paraId="45F08701" w14:textId="77777777" w:rsidR="008E0A9F" w:rsidRPr="000A5244" w:rsidRDefault="008E0A9F" w:rsidP="000A5244">
      <w:pPr>
        <w:rPr>
          <w:i/>
        </w:rPr>
      </w:pPr>
    </w:p>
    <w:p w14:paraId="0EC89863" w14:textId="5A24270B" w:rsidR="000A5244" w:rsidRPr="00A64A2C" w:rsidRDefault="000A5244" w:rsidP="00A64A2C">
      <w:pPr>
        <w:pStyle w:val="ListParagraph"/>
        <w:numPr>
          <w:ilvl w:val="0"/>
          <w:numId w:val="25"/>
        </w:numPr>
        <w:rPr>
          <w:rFonts w:ascii="Times New Roman" w:hAnsi="Times New Roman" w:cs="Times New Roman"/>
          <w:sz w:val="24"/>
          <w:szCs w:val="24"/>
        </w:rPr>
      </w:pPr>
      <w:r w:rsidRPr="00A64A2C">
        <w:rPr>
          <w:rFonts w:ascii="Times New Roman" w:hAnsi="Times New Roman" w:cs="Times New Roman"/>
          <w:sz w:val="24"/>
          <w:szCs w:val="24"/>
        </w:rPr>
        <w:t>This slide shows the back page of the Less is More algorithm. Click on ‘Start Algorithm’ to advance to the next set of questions.</w:t>
      </w:r>
    </w:p>
    <w:p w14:paraId="27511089" w14:textId="466421CB" w:rsidR="000A5244" w:rsidRPr="000A5244" w:rsidRDefault="00AA7FEE" w:rsidP="00AA7FEE">
      <w:pPr>
        <w:jc w:val="center"/>
        <w:rPr>
          <w:i/>
        </w:rPr>
      </w:pPr>
      <w:r>
        <w:rPr>
          <w:i/>
          <w:noProof/>
        </w:rPr>
        <w:lastRenderedPageBreak/>
        <mc:AlternateContent>
          <mc:Choice Requires="wps">
            <w:drawing>
              <wp:anchor distT="0" distB="0" distL="114300" distR="114300" simplePos="0" relativeHeight="251739136" behindDoc="0" locked="0" layoutInCell="1" allowOverlap="1" wp14:anchorId="73658C4D" wp14:editId="5A002BE0">
                <wp:simplePos x="0" y="0"/>
                <wp:positionH relativeFrom="column">
                  <wp:posOffset>4082092</wp:posOffset>
                </wp:positionH>
                <wp:positionV relativeFrom="paragraph">
                  <wp:posOffset>1538521</wp:posOffset>
                </wp:positionV>
                <wp:extent cx="1216325" cy="594720"/>
                <wp:effectExtent l="19050" t="19050" r="22225" b="15240"/>
                <wp:wrapNone/>
                <wp:docPr id="24" name="Oval 24"/>
                <wp:cNvGraphicFramePr/>
                <a:graphic xmlns:a="http://schemas.openxmlformats.org/drawingml/2006/main">
                  <a:graphicData uri="http://schemas.microsoft.com/office/word/2010/wordprocessingShape">
                    <wps:wsp>
                      <wps:cNvSpPr/>
                      <wps:spPr>
                        <a:xfrm>
                          <a:off x="0" y="0"/>
                          <a:ext cx="1216325" cy="5947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08F95AF" id="Oval 24" o:spid="_x0000_s1026" style="position:absolute;margin-left:321.4pt;margin-top:121.15pt;width:95.75pt;height:46.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" filled="f" strokecolor="red" strokeweight="2.25pt">
                <v:stroke joinstyle="miter"/>
              </v:oval>
            </w:pict>
          </mc:Fallback>
        </mc:AlternateContent>
      </w:r>
      <w:r w:rsidR="000A5244" w:rsidRPr="000A5244">
        <w:rPr>
          <w:i/>
          <w:noProof/>
        </w:rPr>
        <w:drawing>
          <wp:anchor distT="0" distB="0" distL="114300" distR="114300" simplePos="0" relativeHeight="251738112" behindDoc="1" locked="0" layoutInCell="1" allowOverlap="1" wp14:anchorId="5B70FE14" wp14:editId="49EAB31D">
            <wp:simplePos x="0" y="0"/>
            <wp:positionH relativeFrom="margin">
              <wp:align>center</wp:align>
            </wp:positionH>
            <wp:positionV relativeFrom="paragraph">
              <wp:posOffset>0</wp:posOffset>
            </wp:positionV>
            <wp:extent cx="4475480" cy="3683000"/>
            <wp:effectExtent l="0" t="0" r="1270" b="0"/>
            <wp:wrapTight wrapText="bothSides">
              <wp:wrapPolygon edited="0">
                <wp:start x="0" y="0"/>
                <wp:lineTo x="0" y="21451"/>
                <wp:lineTo x="21514" y="21451"/>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75480" cy="3683000"/>
                    </a:xfrm>
                    <a:prstGeom prst="rect">
                      <a:avLst/>
                    </a:prstGeom>
                  </pic:spPr>
                </pic:pic>
              </a:graphicData>
            </a:graphic>
            <wp14:sizeRelH relativeFrom="page">
              <wp14:pctWidth>0</wp14:pctWidth>
            </wp14:sizeRelH>
            <wp14:sizeRelV relativeFrom="page">
              <wp14:pctHeight>0</wp14:pctHeight>
            </wp14:sizeRelV>
          </wp:anchor>
        </w:drawing>
      </w:r>
    </w:p>
    <w:p w14:paraId="5B59C56A" w14:textId="77777777" w:rsidR="005556F6" w:rsidRDefault="005556F6" w:rsidP="005556F6">
      <w:pPr>
        <w:pStyle w:val="ListParagraph"/>
        <w:rPr>
          <w:rFonts w:ascii="Times New Roman" w:hAnsi="Times New Roman" w:cs="Times New Roman"/>
          <w:sz w:val="24"/>
          <w:szCs w:val="24"/>
        </w:rPr>
      </w:pPr>
    </w:p>
    <w:p w14:paraId="6BF40C71" w14:textId="762DEFE9" w:rsidR="000A5244" w:rsidRPr="00AA7FEE" w:rsidRDefault="000A5244" w:rsidP="00AA7FEE">
      <w:pPr>
        <w:pStyle w:val="ListParagraph"/>
        <w:numPr>
          <w:ilvl w:val="0"/>
          <w:numId w:val="25"/>
        </w:numPr>
        <w:rPr>
          <w:rFonts w:ascii="Times New Roman" w:hAnsi="Times New Roman" w:cs="Times New Roman"/>
          <w:sz w:val="24"/>
          <w:szCs w:val="24"/>
        </w:rPr>
      </w:pPr>
      <w:r w:rsidRPr="00AA7FEE">
        <w:rPr>
          <w:rFonts w:ascii="Times New Roman" w:hAnsi="Times New Roman" w:cs="Times New Roman"/>
          <w:sz w:val="24"/>
          <w:szCs w:val="24"/>
        </w:rPr>
        <w:t>Answering each case-related question correctly will result in the algorithm flowing down the appropriate treatment path as below, with green arrows</w:t>
      </w:r>
      <w:r w:rsidR="00AA7FEE">
        <w:rPr>
          <w:rFonts w:ascii="Times New Roman" w:hAnsi="Times New Roman" w:cs="Times New Roman"/>
          <w:sz w:val="24"/>
          <w:szCs w:val="24"/>
        </w:rPr>
        <w:t>.  Click Wrap Up to proceed</w:t>
      </w:r>
      <w:r w:rsidRPr="00AA7FEE">
        <w:rPr>
          <w:rFonts w:ascii="Times New Roman" w:hAnsi="Times New Roman" w:cs="Times New Roman"/>
          <w:sz w:val="24"/>
          <w:szCs w:val="24"/>
        </w:rPr>
        <w:t xml:space="preserve">: </w:t>
      </w:r>
    </w:p>
    <w:p w14:paraId="0C8E3F7E" w14:textId="088174C5" w:rsidR="000A5244" w:rsidRPr="000A5244" w:rsidRDefault="00AA7FEE" w:rsidP="000A5244">
      <w:pPr>
        <w:jc w:val="center"/>
        <w:rPr>
          <w:i/>
        </w:rPr>
      </w:pPr>
      <w:r>
        <w:rPr>
          <w:i/>
          <w:noProof/>
        </w:rPr>
        <mc:AlternateContent>
          <mc:Choice Requires="wps">
            <w:drawing>
              <wp:anchor distT="0" distB="0" distL="114300" distR="114300" simplePos="0" relativeHeight="251741184" behindDoc="0" locked="0" layoutInCell="1" allowOverlap="1" wp14:anchorId="69694E34" wp14:editId="4E39DDE2">
                <wp:simplePos x="0" y="0"/>
                <wp:positionH relativeFrom="column">
                  <wp:posOffset>4133850</wp:posOffset>
                </wp:positionH>
                <wp:positionV relativeFrom="paragraph">
                  <wp:posOffset>1325366</wp:posOffset>
                </wp:positionV>
                <wp:extent cx="1216325" cy="524414"/>
                <wp:effectExtent l="19050" t="19050" r="22225" b="28575"/>
                <wp:wrapNone/>
                <wp:docPr id="25" name="Oval 25"/>
                <wp:cNvGraphicFramePr/>
                <a:graphic xmlns:a="http://schemas.openxmlformats.org/drawingml/2006/main">
                  <a:graphicData uri="http://schemas.microsoft.com/office/word/2010/wordprocessingShape">
                    <wps:wsp>
                      <wps:cNvSpPr/>
                      <wps:spPr>
                        <a:xfrm>
                          <a:off x="0" y="0"/>
                          <a:ext cx="1216325" cy="524414"/>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A2E955" id="Oval 25" o:spid="_x0000_s1026" style="position:absolute;margin-left:325.5pt;margin-top:104.35pt;width:95.75pt;height:41.3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" filled="f" strokecolor="red" strokeweight="2.25pt">
                <v:stroke joinstyle="miter"/>
              </v:oval>
            </w:pict>
          </mc:Fallback>
        </mc:AlternateContent>
      </w:r>
      <w:r w:rsidR="000A5244" w:rsidRPr="000A5244">
        <w:rPr>
          <w:i/>
          <w:noProof/>
        </w:rPr>
        <w:drawing>
          <wp:anchor distT="0" distB="0" distL="114300" distR="114300" simplePos="0" relativeHeight="251740160" behindDoc="1" locked="0" layoutInCell="1" allowOverlap="1" wp14:anchorId="058DA63B" wp14:editId="378B61E3">
            <wp:simplePos x="0" y="0"/>
            <wp:positionH relativeFrom="margin">
              <wp:align>center</wp:align>
            </wp:positionH>
            <wp:positionV relativeFrom="paragraph">
              <wp:posOffset>2540</wp:posOffset>
            </wp:positionV>
            <wp:extent cx="4544060" cy="3429000"/>
            <wp:effectExtent l="0" t="0" r="8890" b="0"/>
            <wp:wrapTight wrapText="bothSides">
              <wp:wrapPolygon edited="0">
                <wp:start x="0" y="0"/>
                <wp:lineTo x="0" y="21480"/>
                <wp:lineTo x="21552" y="21480"/>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544060" cy="3429000"/>
                    </a:xfrm>
                    <a:prstGeom prst="rect">
                      <a:avLst/>
                    </a:prstGeom>
                  </pic:spPr>
                </pic:pic>
              </a:graphicData>
            </a:graphic>
            <wp14:sizeRelH relativeFrom="page">
              <wp14:pctWidth>0</wp14:pctWidth>
            </wp14:sizeRelH>
            <wp14:sizeRelV relativeFrom="page">
              <wp14:pctHeight>0</wp14:pctHeight>
            </wp14:sizeRelV>
          </wp:anchor>
        </w:drawing>
      </w:r>
    </w:p>
    <w:p w14:paraId="482682BD" w14:textId="77777777" w:rsidR="000A5244" w:rsidRPr="000A5244" w:rsidRDefault="000A5244" w:rsidP="000A5244">
      <w:pPr>
        <w:rPr>
          <w:i/>
        </w:rPr>
      </w:pPr>
    </w:p>
    <w:p w14:paraId="08726ED2" w14:textId="35044BC4" w:rsidR="000A5244" w:rsidRPr="00C20979" w:rsidRDefault="000A5244" w:rsidP="00A64A2C">
      <w:pPr>
        <w:pStyle w:val="ListParagraph"/>
        <w:numPr>
          <w:ilvl w:val="0"/>
          <w:numId w:val="25"/>
        </w:numPr>
        <w:rPr>
          <w:rFonts w:ascii="Times New Roman" w:hAnsi="Times New Roman" w:cs="Times New Roman"/>
          <w:sz w:val="24"/>
          <w:szCs w:val="24"/>
        </w:rPr>
      </w:pPr>
      <w:r w:rsidRPr="00C20979">
        <w:rPr>
          <w:rFonts w:ascii="Times New Roman" w:hAnsi="Times New Roman" w:cs="Times New Roman"/>
          <w:sz w:val="24"/>
          <w:szCs w:val="24"/>
        </w:rPr>
        <w:t>The next slide provides a summary and final case call of the case. Teaching points are often introduced in this slide</w:t>
      </w:r>
      <w:r w:rsidR="00A93180">
        <w:rPr>
          <w:rFonts w:ascii="Times New Roman" w:hAnsi="Times New Roman" w:cs="Times New Roman"/>
          <w:sz w:val="24"/>
          <w:szCs w:val="24"/>
        </w:rPr>
        <w:t xml:space="preserve"> (bolded)</w:t>
      </w:r>
      <w:r w:rsidRPr="00C20979">
        <w:rPr>
          <w:rFonts w:ascii="Times New Roman" w:hAnsi="Times New Roman" w:cs="Times New Roman"/>
          <w:sz w:val="24"/>
          <w:szCs w:val="24"/>
        </w:rPr>
        <w:t xml:space="preserve"> to reinforce key teaching concepts.  </w:t>
      </w:r>
    </w:p>
    <w:p w14:paraId="20ED54A4" w14:textId="316820C9" w:rsidR="00A93180" w:rsidRDefault="000A5244" w:rsidP="00A93180">
      <w:pPr>
        <w:jc w:val="center"/>
      </w:pPr>
      <w:r>
        <w:rPr>
          <w:noProof/>
        </w:rPr>
        <w:lastRenderedPageBreak/>
        <w:drawing>
          <wp:anchor distT="0" distB="0" distL="114300" distR="114300" simplePos="0" relativeHeight="251742208" behindDoc="1" locked="0" layoutInCell="1" allowOverlap="1" wp14:anchorId="6F4F8849" wp14:editId="2FF0C1BE">
            <wp:simplePos x="0" y="0"/>
            <wp:positionH relativeFrom="margin">
              <wp:align>center</wp:align>
            </wp:positionH>
            <wp:positionV relativeFrom="paragraph">
              <wp:posOffset>311</wp:posOffset>
            </wp:positionV>
            <wp:extent cx="4544568" cy="3419856"/>
            <wp:effectExtent l="0" t="0" r="8890" b="0"/>
            <wp:wrapTight wrapText="bothSides">
              <wp:wrapPolygon edited="0">
                <wp:start x="0" y="0"/>
                <wp:lineTo x="0" y="21419"/>
                <wp:lineTo x="21552" y="21419"/>
                <wp:lineTo x="215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44568" cy="3419856"/>
                    </a:xfrm>
                    <a:prstGeom prst="rect">
                      <a:avLst/>
                    </a:prstGeom>
                  </pic:spPr>
                </pic:pic>
              </a:graphicData>
            </a:graphic>
            <wp14:sizeRelH relativeFrom="page">
              <wp14:pctWidth>0</wp14:pctWidth>
            </wp14:sizeRelH>
            <wp14:sizeRelV relativeFrom="page">
              <wp14:pctHeight>0</wp14:pctHeight>
            </wp14:sizeRelV>
          </wp:anchor>
        </w:drawing>
      </w:r>
    </w:p>
    <w:p w14:paraId="1227D43A" w14:textId="1D0582C6" w:rsidR="00A93180" w:rsidRDefault="00A93180" w:rsidP="00A93180">
      <w:pPr>
        <w:jc w:val="center"/>
      </w:pPr>
    </w:p>
    <w:p w14:paraId="235F3C1D" w14:textId="77777777" w:rsidR="00B03FBC" w:rsidRDefault="00B03FBC" w:rsidP="00A93180">
      <w:pPr>
        <w:rPr>
          <w:rFonts w:ascii="Times New Roman" w:hAnsi="Times New Roman" w:cs="Times New Roman"/>
          <w:sz w:val="24"/>
          <w:szCs w:val="24"/>
        </w:rPr>
      </w:pPr>
    </w:p>
    <w:p w14:paraId="52B98A02" w14:textId="77777777" w:rsidR="00B03FBC" w:rsidRDefault="00B03FBC" w:rsidP="00A93180">
      <w:pPr>
        <w:rPr>
          <w:rFonts w:ascii="Times New Roman" w:hAnsi="Times New Roman" w:cs="Times New Roman"/>
          <w:sz w:val="24"/>
          <w:szCs w:val="24"/>
        </w:rPr>
      </w:pPr>
    </w:p>
    <w:p w14:paraId="497B390F" w14:textId="77777777" w:rsidR="00B03FBC" w:rsidRDefault="00B03FBC" w:rsidP="00A93180">
      <w:pPr>
        <w:rPr>
          <w:rFonts w:ascii="Times New Roman" w:hAnsi="Times New Roman" w:cs="Times New Roman"/>
          <w:sz w:val="24"/>
          <w:szCs w:val="24"/>
        </w:rPr>
      </w:pPr>
    </w:p>
    <w:p w14:paraId="60F90937" w14:textId="77777777" w:rsidR="00B03FBC" w:rsidRDefault="00B03FBC" w:rsidP="00A93180">
      <w:pPr>
        <w:rPr>
          <w:rFonts w:ascii="Times New Roman" w:hAnsi="Times New Roman" w:cs="Times New Roman"/>
          <w:sz w:val="24"/>
          <w:szCs w:val="24"/>
        </w:rPr>
      </w:pPr>
    </w:p>
    <w:p w14:paraId="4AF0C480" w14:textId="77777777" w:rsidR="00B03FBC" w:rsidRDefault="00B03FBC" w:rsidP="00A93180">
      <w:pPr>
        <w:rPr>
          <w:rFonts w:ascii="Times New Roman" w:hAnsi="Times New Roman" w:cs="Times New Roman"/>
          <w:sz w:val="24"/>
          <w:szCs w:val="24"/>
        </w:rPr>
      </w:pPr>
    </w:p>
    <w:p w14:paraId="0D766714" w14:textId="77777777" w:rsidR="00B03FBC" w:rsidRDefault="00B03FBC" w:rsidP="00A93180">
      <w:pPr>
        <w:rPr>
          <w:rFonts w:ascii="Times New Roman" w:hAnsi="Times New Roman" w:cs="Times New Roman"/>
          <w:sz w:val="24"/>
          <w:szCs w:val="24"/>
        </w:rPr>
      </w:pPr>
    </w:p>
    <w:p w14:paraId="1AAC63CA" w14:textId="77777777" w:rsidR="00B03FBC" w:rsidRDefault="00B03FBC" w:rsidP="00A93180">
      <w:pPr>
        <w:rPr>
          <w:rFonts w:ascii="Times New Roman" w:hAnsi="Times New Roman" w:cs="Times New Roman"/>
          <w:sz w:val="24"/>
          <w:szCs w:val="24"/>
        </w:rPr>
      </w:pPr>
    </w:p>
    <w:p w14:paraId="727FC940" w14:textId="77777777" w:rsidR="00B03FBC" w:rsidRDefault="00B03FBC" w:rsidP="00A93180">
      <w:pPr>
        <w:rPr>
          <w:rFonts w:ascii="Times New Roman" w:hAnsi="Times New Roman" w:cs="Times New Roman"/>
          <w:sz w:val="24"/>
          <w:szCs w:val="24"/>
        </w:rPr>
      </w:pPr>
    </w:p>
    <w:p w14:paraId="7DAE2B8B" w14:textId="77777777" w:rsidR="00B03FBC" w:rsidRDefault="00B03FBC" w:rsidP="00A93180">
      <w:pPr>
        <w:rPr>
          <w:rFonts w:ascii="Times New Roman" w:hAnsi="Times New Roman" w:cs="Times New Roman"/>
          <w:sz w:val="24"/>
          <w:szCs w:val="24"/>
        </w:rPr>
      </w:pPr>
    </w:p>
    <w:p w14:paraId="51D62977" w14:textId="42455AE2" w:rsidR="00B03FBC" w:rsidRDefault="00B03FBC" w:rsidP="00A93180">
      <w:pPr>
        <w:rPr>
          <w:rFonts w:ascii="Times New Roman" w:hAnsi="Times New Roman" w:cs="Times New Roman"/>
          <w:sz w:val="24"/>
          <w:szCs w:val="24"/>
        </w:rPr>
      </w:pPr>
    </w:p>
    <w:p w14:paraId="79BC672A" w14:textId="4BCEB902" w:rsidR="00B03FBC" w:rsidRDefault="00B03FBC" w:rsidP="00A93180">
      <w:pPr>
        <w:rPr>
          <w:rFonts w:ascii="Times New Roman" w:hAnsi="Times New Roman" w:cs="Times New Roman"/>
          <w:sz w:val="24"/>
          <w:szCs w:val="24"/>
        </w:rPr>
      </w:pPr>
    </w:p>
    <w:p w14:paraId="77526B71" w14:textId="0427F25D" w:rsidR="00B03FBC" w:rsidRDefault="004C14BA" w:rsidP="00A93180">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And there you are, y</w:t>
      </w:r>
      <w:r w:rsidR="00B03FBC">
        <w:rPr>
          <w:rFonts w:ascii="Times New Roman" w:hAnsi="Times New Roman" w:cs="Times New Roman"/>
          <w:sz w:val="24"/>
          <w:szCs w:val="24"/>
        </w:rPr>
        <w:t xml:space="preserve">ou have completed your first </w:t>
      </w:r>
      <w:r w:rsidR="003750B3">
        <w:rPr>
          <w:rFonts w:ascii="Times New Roman" w:hAnsi="Times New Roman" w:cs="Times New Roman"/>
          <w:sz w:val="24"/>
          <w:szCs w:val="24"/>
        </w:rPr>
        <w:t>t</w:t>
      </w:r>
      <w:r w:rsidR="00B03FBC">
        <w:rPr>
          <w:rFonts w:ascii="Times New Roman" w:hAnsi="Times New Roman" w:cs="Times New Roman"/>
          <w:sz w:val="24"/>
          <w:szCs w:val="24"/>
        </w:rPr>
        <w:t xml:space="preserve">eaching </w:t>
      </w:r>
      <w:r w:rsidR="003750B3">
        <w:rPr>
          <w:rFonts w:ascii="Times New Roman" w:hAnsi="Times New Roman" w:cs="Times New Roman"/>
          <w:sz w:val="24"/>
          <w:szCs w:val="24"/>
        </w:rPr>
        <w:t>c</w:t>
      </w:r>
      <w:r w:rsidR="00B03FBC">
        <w:rPr>
          <w:rFonts w:ascii="Times New Roman" w:hAnsi="Times New Roman" w:cs="Times New Roman"/>
          <w:sz w:val="24"/>
          <w:szCs w:val="24"/>
        </w:rPr>
        <w:t>ase presentation</w:t>
      </w:r>
      <w:r>
        <w:rPr>
          <w:rFonts w:ascii="Times New Roman" w:hAnsi="Times New Roman" w:cs="Times New Roman"/>
          <w:sz w:val="24"/>
          <w:szCs w:val="24"/>
        </w:rPr>
        <w:t>!</w:t>
      </w:r>
    </w:p>
    <w:p w14:paraId="499292AA" w14:textId="7D22EE78" w:rsidR="00F31863" w:rsidRDefault="00F31863" w:rsidP="00F31863">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 xml:space="preserve">It may be useful to use our presentation script, located in </w:t>
      </w:r>
      <w:r w:rsidRPr="00F31863">
        <w:rPr>
          <w:rFonts w:ascii="Times New Roman" w:hAnsi="Times New Roman" w:cs="Times New Roman"/>
          <w:i/>
          <w:sz w:val="24"/>
          <w:szCs w:val="24"/>
        </w:rPr>
        <w:t>Appendix A</w:t>
      </w:r>
      <w:r>
        <w:rPr>
          <w:rFonts w:ascii="Times New Roman" w:hAnsi="Times New Roman" w:cs="Times New Roman"/>
          <w:sz w:val="24"/>
          <w:szCs w:val="24"/>
        </w:rPr>
        <w:t>, particularly for your first</w:t>
      </w:r>
      <w:r w:rsidR="007964C6">
        <w:rPr>
          <w:rFonts w:ascii="Times New Roman" w:hAnsi="Times New Roman" w:cs="Times New Roman"/>
          <w:sz w:val="24"/>
          <w:szCs w:val="24"/>
        </w:rPr>
        <w:t xml:space="preserve"> round of</w:t>
      </w:r>
      <w:r>
        <w:rPr>
          <w:rFonts w:ascii="Times New Roman" w:hAnsi="Times New Roman" w:cs="Times New Roman"/>
          <w:sz w:val="24"/>
          <w:szCs w:val="24"/>
        </w:rPr>
        <w:t xml:space="preserve"> presentations. </w:t>
      </w:r>
    </w:p>
    <w:p w14:paraId="5EF7F96C" w14:textId="77777777" w:rsidR="002E71F1" w:rsidRPr="002E71F1" w:rsidRDefault="002E71F1" w:rsidP="002E71F1">
      <w:pPr>
        <w:rPr>
          <w:rFonts w:ascii="Times New Roman" w:hAnsi="Times New Roman" w:cs="Times New Roman"/>
          <w:sz w:val="24"/>
          <w:szCs w:val="24"/>
        </w:rPr>
      </w:pPr>
    </w:p>
    <w:p w14:paraId="7776A744" w14:textId="42DD694D" w:rsidR="00A93180" w:rsidRPr="00A93180" w:rsidRDefault="00A93180" w:rsidP="00A93180">
      <w:pPr>
        <w:rPr>
          <w:rFonts w:ascii="Times New Roman" w:hAnsi="Times New Roman" w:cs="Times New Roman"/>
          <w:sz w:val="24"/>
          <w:szCs w:val="24"/>
        </w:rPr>
      </w:pPr>
      <w:r w:rsidRPr="00A93180">
        <w:rPr>
          <w:rFonts w:ascii="Times New Roman" w:hAnsi="Times New Roman" w:cs="Times New Roman"/>
          <w:sz w:val="24"/>
          <w:szCs w:val="24"/>
        </w:rPr>
        <w:t xml:space="preserve">Once you are </w:t>
      </w:r>
      <w:r w:rsidR="00A12920" w:rsidRPr="00A93180">
        <w:rPr>
          <w:rFonts w:ascii="Times New Roman" w:hAnsi="Times New Roman" w:cs="Times New Roman"/>
          <w:sz w:val="24"/>
          <w:szCs w:val="24"/>
        </w:rPr>
        <w:t>comfortable</w:t>
      </w:r>
      <w:r w:rsidRPr="00A93180">
        <w:rPr>
          <w:rFonts w:ascii="Times New Roman" w:hAnsi="Times New Roman" w:cs="Times New Roman"/>
          <w:sz w:val="24"/>
          <w:szCs w:val="24"/>
        </w:rPr>
        <w:t xml:space="preserve"> using the case presentations found in the </w:t>
      </w:r>
      <w:r w:rsidR="003750B3">
        <w:rPr>
          <w:rFonts w:ascii="Times New Roman" w:hAnsi="Times New Roman" w:cs="Times New Roman"/>
          <w:sz w:val="24"/>
          <w:szCs w:val="24"/>
        </w:rPr>
        <w:t>c</w:t>
      </w:r>
      <w:r w:rsidRPr="00A93180">
        <w:rPr>
          <w:rFonts w:ascii="Times New Roman" w:hAnsi="Times New Roman" w:cs="Times New Roman"/>
          <w:sz w:val="24"/>
          <w:szCs w:val="24"/>
        </w:rPr>
        <w:t xml:space="preserve">ase </w:t>
      </w:r>
      <w:r w:rsidR="003750B3">
        <w:rPr>
          <w:rFonts w:ascii="Times New Roman" w:hAnsi="Times New Roman" w:cs="Times New Roman"/>
          <w:sz w:val="24"/>
          <w:szCs w:val="24"/>
        </w:rPr>
        <w:t>l</w:t>
      </w:r>
      <w:r w:rsidRPr="00A93180">
        <w:rPr>
          <w:rFonts w:ascii="Times New Roman" w:hAnsi="Times New Roman" w:cs="Times New Roman"/>
          <w:sz w:val="24"/>
          <w:szCs w:val="24"/>
        </w:rPr>
        <w:t xml:space="preserve">ibrary, you may </w:t>
      </w:r>
      <w:r w:rsidR="00E67CD2">
        <w:rPr>
          <w:rFonts w:ascii="Times New Roman" w:hAnsi="Times New Roman" w:cs="Times New Roman"/>
          <w:sz w:val="24"/>
          <w:szCs w:val="24"/>
        </w:rPr>
        <w:t xml:space="preserve">wish </w:t>
      </w:r>
      <w:r w:rsidRPr="00A93180">
        <w:rPr>
          <w:rFonts w:ascii="Times New Roman" w:hAnsi="Times New Roman" w:cs="Times New Roman"/>
          <w:sz w:val="24"/>
          <w:szCs w:val="24"/>
        </w:rPr>
        <w:t xml:space="preserve">to develop your own presentations with cases sourced from your local VA site.  </w:t>
      </w:r>
    </w:p>
    <w:p w14:paraId="0A993869" w14:textId="60EC32A8" w:rsidR="00A93180" w:rsidRPr="00A93180" w:rsidRDefault="00A93180" w:rsidP="00A93180">
      <w:pPr>
        <w:rPr>
          <w:rFonts w:ascii="Times New Roman" w:hAnsi="Times New Roman" w:cs="Times New Roman"/>
          <w:sz w:val="24"/>
          <w:szCs w:val="24"/>
        </w:rPr>
      </w:pPr>
      <w:r w:rsidRPr="00A93180">
        <w:rPr>
          <w:rFonts w:ascii="Times New Roman" w:hAnsi="Times New Roman" w:cs="Times New Roman"/>
          <w:sz w:val="24"/>
          <w:szCs w:val="24"/>
        </w:rPr>
        <w:t xml:space="preserve">Here is how to develop and disseminate teaching cases from your own site: </w:t>
      </w:r>
    </w:p>
    <w:p w14:paraId="265FBFA1" w14:textId="2696F646" w:rsidR="001300DF" w:rsidRPr="00E67CD2" w:rsidRDefault="0014716E" w:rsidP="00E67CD2">
      <w:pPr>
        <w:ind w:left="720"/>
        <w:rPr>
          <w:rFonts w:ascii="Times New Roman" w:hAnsi="Times New Roman" w:cs="Times New Roman"/>
          <w:i/>
          <w:sz w:val="24"/>
          <w:szCs w:val="24"/>
        </w:rPr>
      </w:pPr>
      <w:r w:rsidRPr="001A193D">
        <w:rPr>
          <w:rFonts w:ascii="Times New Roman" w:hAnsi="Times New Roman" w:cs="Times New Roman"/>
          <w:sz w:val="24"/>
          <w:szCs w:val="24"/>
        </w:rPr>
        <w:t>Start by asking providers to submit recent UTI-ASB cases of interest.</w:t>
      </w:r>
      <w:r w:rsidR="00E67CD2">
        <w:rPr>
          <w:rFonts w:ascii="Times New Roman" w:hAnsi="Times New Roman" w:cs="Times New Roman"/>
          <w:sz w:val="24"/>
          <w:szCs w:val="24"/>
        </w:rPr>
        <w:t xml:space="preserve">  </w:t>
      </w:r>
      <w:r w:rsidRPr="00E67CD2">
        <w:rPr>
          <w:rFonts w:ascii="Times New Roman" w:hAnsi="Times New Roman" w:cs="Times New Roman"/>
          <w:sz w:val="24"/>
          <w:szCs w:val="24"/>
        </w:rPr>
        <w:t xml:space="preserve">Weekly rounds and conferences are good times to do this.  </w:t>
      </w:r>
      <w:r w:rsidR="002938BB" w:rsidRPr="00E67CD2">
        <w:rPr>
          <w:rFonts w:ascii="Times New Roman" w:hAnsi="Times New Roman" w:cs="Times New Roman"/>
          <w:i/>
          <w:sz w:val="24"/>
          <w:szCs w:val="24"/>
        </w:rPr>
        <w:t xml:space="preserve"> </w:t>
      </w:r>
    </w:p>
    <w:p w14:paraId="34551BBA" w14:textId="7CB6D245" w:rsidR="0014716E" w:rsidRPr="00E67CD2" w:rsidRDefault="0014716E" w:rsidP="00463DAD">
      <w:pPr>
        <w:ind w:left="1440"/>
        <w:rPr>
          <w:rFonts w:ascii="Times New Roman" w:hAnsi="Times New Roman" w:cs="Times New Roman"/>
          <w:i/>
          <w:sz w:val="24"/>
          <w:szCs w:val="24"/>
        </w:rPr>
      </w:pPr>
      <w:r w:rsidRPr="00E67CD2">
        <w:rPr>
          <w:rFonts w:ascii="Times New Roman" w:hAnsi="Times New Roman" w:cs="Times New Roman"/>
          <w:sz w:val="24"/>
          <w:szCs w:val="24"/>
        </w:rPr>
        <w:t>Doing so encourages local buy-in and involvement, reinforcing the intervention by using cases that intervention recipients themselves find interesting and relevant for review.</w:t>
      </w:r>
    </w:p>
    <w:p w14:paraId="247AE040" w14:textId="4547331C" w:rsidR="0014716E" w:rsidRPr="001A193D" w:rsidRDefault="0014716E" w:rsidP="00463DAD">
      <w:pPr>
        <w:ind w:left="1440"/>
        <w:rPr>
          <w:rFonts w:ascii="Times New Roman" w:hAnsi="Times New Roman" w:cs="Times New Roman"/>
          <w:sz w:val="24"/>
          <w:szCs w:val="24"/>
        </w:rPr>
      </w:pPr>
      <w:r w:rsidRPr="001A193D">
        <w:rPr>
          <w:rFonts w:ascii="Times New Roman" w:hAnsi="Times New Roman" w:cs="Times New Roman"/>
          <w:sz w:val="24"/>
          <w:szCs w:val="24"/>
        </w:rPr>
        <w:t xml:space="preserve">To classify a new case, use the following rules, based on the </w:t>
      </w:r>
      <w:r w:rsidRPr="001A193D">
        <w:rPr>
          <w:rFonts w:ascii="Times New Roman" w:hAnsi="Times New Roman" w:cs="Times New Roman"/>
          <w:i/>
          <w:sz w:val="24"/>
          <w:szCs w:val="24"/>
        </w:rPr>
        <w:t xml:space="preserve">Kicking UTI </w:t>
      </w:r>
      <w:r w:rsidRPr="001A193D">
        <w:rPr>
          <w:rFonts w:ascii="Times New Roman" w:hAnsi="Times New Roman" w:cs="Times New Roman"/>
          <w:sz w:val="24"/>
          <w:szCs w:val="24"/>
        </w:rPr>
        <w:t>algorithm, created using the IDSA CAUTI and ASB guidelines (2009 and 2005, respectively)</w:t>
      </w:r>
      <w:r w:rsidR="00AF6080" w:rsidRPr="001A193D">
        <w:rPr>
          <w:rFonts w:ascii="Times New Roman" w:hAnsi="Times New Roman" w:cs="Times New Roman"/>
          <w:sz w:val="24"/>
          <w:szCs w:val="24"/>
        </w:rPr>
        <w:t>.  There is a</w:t>
      </w:r>
      <w:r w:rsidR="007964C6">
        <w:rPr>
          <w:rFonts w:ascii="Times New Roman" w:hAnsi="Times New Roman" w:cs="Times New Roman"/>
          <w:sz w:val="24"/>
          <w:szCs w:val="24"/>
        </w:rPr>
        <w:t xml:space="preserve"> Microsoft </w:t>
      </w:r>
      <w:r w:rsidR="00AF6080" w:rsidRPr="001A193D">
        <w:rPr>
          <w:rFonts w:ascii="Times New Roman" w:hAnsi="Times New Roman" w:cs="Times New Roman"/>
          <w:sz w:val="24"/>
          <w:szCs w:val="24"/>
        </w:rPr>
        <w:t xml:space="preserve">Access file that allows you to document </w:t>
      </w:r>
      <w:r w:rsidR="004134EF">
        <w:rPr>
          <w:rFonts w:ascii="Times New Roman" w:hAnsi="Times New Roman" w:cs="Times New Roman"/>
          <w:sz w:val="24"/>
          <w:szCs w:val="24"/>
        </w:rPr>
        <w:t>details about the case and your thinking about why it is ASB or UTI</w:t>
      </w:r>
      <w:r w:rsidRPr="001A193D">
        <w:rPr>
          <w:rFonts w:ascii="Times New Roman" w:hAnsi="Times New Roman" w:cs="Times New Roman"/>
          <w:sz w:val="24"/>
          <w:szCs w:val="24"/>
        </w:rPr>
        <w:t xml:space="preserve">: </w:t>
      </w:r>
    </w:p>
    <w:p w14:paraId="18F9AE66" w14:textId="64AF1E6D" w:rsidR="0014716E" w:rsidRDefault="00420A29" w:rsidP="00420A29">
      <w:pPr>
        <w:pStyle w:val="ListParagraph"/>
        <w:numPr>
          <w:ilvl w:val="0"/>
          <w:numId w:val="26"/>
        </w:numPr>
        <w:rPr>
          <w:rFonts w:ascii="Times New Roman" w:hAnsi="Times New Roman" w:cs="Times New Roman"/>
          <w:sz w:val="24"/>
          <w:szCs w:val="24"/>
        </w:rPr>
      </w:pPr>
      <w:r w:rsidRPr="00026CEE">
        <w:rPr>
          <w:rFonts w:ascii="Times New Roman" w:hAnsi="Times New Roman" w:cs="Times New Roman"/>
          <w:sz w:val="24"/>
          <w:szCs w:val="24"/>
        </w:rPr>
        <w:t>Open Access File Cover page, entitled</w:t>
      </w:r>
      <w:r w:rsidR="00AF6080" w:rsidRPr="00026CEE">
        <w:rPr>
          <w:rFonts w:ascii="Times New Roman" w:hAnsi="Times New Roman" w:cs="Times New Roman"/>
          <w:sz w:val="24"/>
          <w:szCs w:val="24"/>
        </w:rPr>
        <w:t xml:space="preserve"> “Less is More: Antibiotic Stewardship for Asymptomatic Bacteriuria,” </w:t>
      </w:r>
      <w:r w:rsidRPr="00026CEE">
        <w:rPr>
          <w:rFonts w:ascii="Times New Roman" w:hAnsi="Times New Roman" w:cs="Times New Roman"/>
          <w:sz w:val="24"/>
          <w:szCs w:val="24"/>
        </w:rPr>
        <w:t xml:space="preserve">located on SharePoint. </w:t>
      </w:r>
    </w:p>
    <w:p w14:paraId="2D2F1BF5" w14:textId="2ECC9C63" w:rsidR="009D6372" w:rsidRPr="009D6372" w:rsidRDefault="006C2BC5" w:rsidP="009D6372">
      <w:pPr>
        <w:ind w:left="108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44256" behindDoc="0" locked="0" layoutInCell="1" allowOverlap="1" wp14:anchorId="3A8E3281" wp14:editId="331C76F7">
                <wp:simplePos x="0" y="0"/>
                <wp:positionH relativeFrom="column">
                  <wp:posOffset>2459032</wp:posOffset>
                </wp:positionH>
                <wp:positionV relativeFrom="paragraph">
                  <wp:posOffset>1144941</wp:posOffset>
                </wp:positionV>
                <wp:extent cx="2933700" cy="1428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933700" cy="1428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AA495" id="Rectangle 27" o:spid="_x0000_s1026" style="position:absolute;margin-left:193.6pt;margin-top:90.15pt;width:231pt;height:11.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" filled="f" strokecolor="red" strokeweight="1.5pt"/>
            </w:pict>
          </mc:Fallback>
        </mc:AlternateContent>
      </w:r>
      <w:r>
        <w:rPr>
          <w:noProof/>
        </w:rPr>
        <w:drawing>
          <wp:anchor distT="0" distB="0" distL="114300" distR="114300" simplePos="0" relativeHeight="251743232" behindDoc="0" locked="0" layoutInCell="1" allowOverlap="1" wp14:anchorId="4D2214BA" wp14:editId="174622F3">
            <wp:simplePos x="0" y="0"/>
            <wp:positionH relativeFrom="margin">
              <wp:align>center</wp:align>
            </wp:positionH>
            <wp:positionV relativeFrom="paragraph">
              <wp:posOffset>19050</wp:posOffset>
            </wp:positionV>
            <wp:extent cx="5895975" cy="3371850"/>
            <wp:effectExtent l="19050" t="19050" r="28575" b="190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802" b="1594"/>
                    <a:stretch/>
                  </pic:blipFill>
                  <pic:spPr bwMode="auto">
                    <a:xfrm>
                      <a:off x="0" y="0"/>
                      <a:ext cx="5895975" cy="337185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134F4" w14:textId="7A983B0F" w:rsidR="00420A29" w:rsidRDefault="00507F3C" w:rsidP="00420A29">
      <w:pPr>
        <w:pStyle w:val="ListParagraph"/>
        <w:numPr>
          <w:ilvl w:val="0"/>
          <w:numId w:val="26"/>
        </w:numPr>
        <w:rPr>
          <w:rFonts w:ascii="Times New Roman" w:hAnsi="Times New Roman" w:cs="Times New Roman"/>
          <w:sz w:val="24"/>
          <w:szCs w:val="24"/>
        </w:rPr>
      </w:pPr>
      <w:r>
        <w:rPr>
          <w:noProof/>
        </w:rPr>
        <mc:AlternateContent>
          <mc:Choice Requires="wps">
            <w:drawing>
              <wp:anchor distT="0" distB="0" distL="114300" distR="114300" simplePos="0" relativeHeight="251746304" behindDoc="0" locked="0" layoutInCell="1" allowOverlap="1" wp14:anchorId="530C62AB" wp14:editId="2C43F779">
                <wp:simplePos x="0" y="0"/>
                <wp:positionH relativeFrom="column">
                  <wp:posOffset>199210</wp:posOffset>
                </wp:positionH>
                <wp:positionV relativeFrom="paragraph">
                  <wp:posOffset>1703538</wp:posOffset>
                </wp:positionV>
                <wp:extent cx="1181100" cy="304800"/>
                <wp:effectExtent l="0" t="0" r="19050" b="19050"/>
                <wp:wrapNone/>
                <wp:docPr id="17" name="Oval 17"/>
                <wp:cNvGraphicFramePr/>
                <a:graphic xmlns:a="http://schemas.openxmlformats.org/drawingml/2006/main">
                  <a:graphicData uri="http://schemas.microsoft.com/office/word/2010/wordprocessingShape">
                    <wps:wsp>
                      <wps:cNvSpPr/>
                      <wps:spPr>
                        <a:xfrm>
                          <a:off x="0" y="0"/>
                          <a:ext cx="1181100" cy="3048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2799FC" id="Oval 17" o:spid="_x0000_s1026" style="position:absolute;margin-left:15.7pt;margin-top:134.15pt;width:93pt;height:24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" filled="f" strokecolor="red" strokeweight="1.5pt">
                <v:stroke joinstyle="miter"/>
              </v:oval>
            </w:pict>
          </mc:Fallback>
        </mc:AlternateContent>
      </w:r>
      <w:r>
        <w:rPr>
          <w:noProof/>
        </w:rPr>
        <w:drawing>
          <wp:anchor distT="0" distB="0" distL="114300" distR="114300" simplePos="0" relativeHeight="251745280" behindDoc="1" locked="0" layoutInCell="1" allowOverlap="1" wp14:anchorId="7C7B7534" wp14:editId="123D4594">
            <wp:simplePos x="0" y="0"/>
            <wp:positionH relativeFrom="margin">
              <wp:align>center</wp:align>
            </wp:positionH>
            <wp:positionV relativeFrom="paragraph">
              <wp:posOffset>353695</wp:posOffset>
            </wp:positionV>
            <wp:extent cx="5943600" cy="3238500"/>
            <wp:effectExtent l="19050" t="19050" r="19050" b="19050"/>
            <wp:wrapTight wrapText="bothSides">
              <wp:wrapPolygon edited="0">
                <wp:start x="-69" y="-127"/>
                <wp:lineTo x="-69" y="21600"/>
                <wp:lineTo x="21600" y="21600"/>
                <wp:lineTo x="21600" y="-127"/>
                <wp:lineTo x="-69" y="-12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5817"/>
                    <a:stretch/>
                  </pic:blipFill>
                  <pic:spPr bwMode="auto">
                    <a:xfrm>
                      <a:off x="0" y="0"/>
                      <a:ext cx="5943600" cy="32385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A29" w:rsidRPr="00026CEE">
        <w:rPr>
          <w:rFonts w:ascii="Times New Roman" w:hAnsi="Times New Roman" w:cs="Times New Roman"/>
          <w:sz w:val="24"/>
          <w:szCs w:val="24"/>
        </w:rPr>
        <w:t xml:space="preserve">Click on “Add New Episode” </w:t>
      </w:r>
    </w:p>
    <w:p w14:paraId="1FA8015C" w14:textId="0F0A2264" w:rsidR="008A66C1" w:rsidRPr="008A66C1" w:rsidRDefault="008A66C1" w:rsidP="008A66C1">
      <w:pPr>
        <w:rPr>
          <w:rFonts w:ascii="Times New Roman" w:hAnsi="Times New Roman" w:cs="Times New Roman"/>
          <w:sz w:val="24"/>
          <w:szCs w:val="24"/>
        </w:rPr>
      </w:pPr>
    </w:p>
    <w:p w14:paraId="36EF254E" w14:textId="0A243BDC" w:rsidR="006D4DCC" w:rsidRPr="001A193D" w:rsidRDefault="006D4DCC" w:rsidP="001A193D">
      <w:pPr>
        <w:ind w:left="360" w:firstLine="720"/>
        <w:rPr>
          <w:rFonts w:ascii="Times New Roman" w:hAnsi="Times New Roman" w:cs="Times New Roman"/>
          <w:i/>
          <w:sz w:val="24"/>
          <w:szCs w:val="24"/>
        </w:rPr>
      </w:pPr>
      <w:r w:rsidRPr="001A193D">
        <w:rPr>
          <w:rFonts w:ascii="Times New Roman" w:hAnsi="Times New Roman" w:cs="Times New Roman"/>
          <w:i/>
          <w:sz w:val="24"/>
          <w:szCs w:val="24"/>
        </w:rPr>
        <w:t xml:space="preserve">Demographic Information: </w:t>
      </w:r>
    </w:p>
    <w:p w14:paraId="67329C3D" w14:textId="4F4C231A" w:rsidR="009D1CD6" w:rsidRPr="006D4DCC" w:rsidRDefault="009D1CD6" w:rsidP="006D4DCC">
      <w:pPr>
        <w:pStyle w:val="ListParagraph"/>
        <w:numPr>
          <w:ilvl w:val="0"/>
          <w:numId w:val="26"/>
        </w:numPr>
        <w:rPr>
          <w:rFonts w:ascii="Times New Roman" w:hAnsi="Times New Roman" w:cs="Times New Roman"/>
          <w:sz w:val="24"/>
          <w:szCs w:val="24"/>
        </w:rPr>
      </w:pPr>
      <w:r w:rsidRPr="006D4DCC">
        <w:rPr>
          <w:rFonts w:ascii="Times New Roman" w:hAnsi="Times New Roman" w:cs="Times New Roman"/>
          <w:sz w:val="24"/>
          <w:szCs w:val="24"/>
        </w:rPr>
        <w:t xml:space="preserve">On the top of the new entry, enter the </w:t>
      </w:r>
      <w:r w:rsidR="006D4DCC" w:rsidRPr="006D4DCC">
        <w:rPr>
          <w:rFonts w:ascii="Times New Roman" w:hAnsi="Times New Roman" w:cs="Times New Roman"/>
          <w:sz w:val="24"/>
          <w:szCs w:val="24"/>
        </w:rPr>
        <w:t xml:space="preserve">following information: </w:t>
      </w:r>
    </w:p>
    <w:p w14:paraId="5B91CB7E" w14:textId="7EB9BB03" w:rsidR="009D1CD6" w:rsidRPr="00026CEE" w:rsidRDefault="0014716E" w:rsidP="009D1CD6">
      <w:pPr>
        <w:pStyle w:val="ListParagraph"/>
        <w:numPr>
          <w:ilvl w:val="1"/>
          <w:numId w:val="26"/>
        </w:numPr>
        <w:rPr>
          <w:rFonts w:ascii="Times New Roman" w:hAnsi="Times New Roman" w:cs="Times New Roman"/>
          <w:sz w:val="24"/>
          <w:szCs w:val="24"/>
        </w:rPr>
      </w:pPr>
      <w:r w:rsidRPr="00026CEE">
        <w:rPr>
          <w:rFonts w:ascii="Times New Roman" w:eastAsiaTheme="minorEastAsia" w:hAnsi="Times New Roman" w:cs="Times New Roman"/>
          <w:sz w:val="24"/>
          <w:szCs w:val="24"/>
        </w:rPr>
        <w:lastRenderedPageBreak/>
        <w:t>Surveillance ward: enter the ward where the patient is located.</w:t>
      </w:r>
    </w:p>
    <w:p w14:paraId="4911A9BB" w14:textId="3F424948" w:rsidR="007A7134" w:rsidRPr="00026CEE" w:rsidRDefault="009D1CD6" w:rsidP="007A7134">
      <w:pPr>
        <w:pStyle w:val="ListParagraph"/>
        <w:numPr>
          <w:ilvl w:val="1"/>
          <w:numId w:val="26"/>
        </w:numPr>
        <w:rPr>
          <w:rFonts w:ascii="Times New Roman" w:hAnsi="Times New Roman" w:cs="Times New Roman"/>
          <w:sz w:val="24"/>
          <w:szCs w:val="24"/>
        </w:rPr>
      </w:pPr>
      <w:r w:rsidRPr="00026CEE">
        <w:rPr>
          <w:rFonts w:ascii="Times New Roman" w:eastAsiaTheme="minorEastAsia" w:hAnsi="Times New Roman" w:cs="Times New Roman"/>
          <w:sz w:val="24"/>
          <w:szCs w:val="24"/>
        </w:rPr>
        <w:t>S</w:t>
      </w:r>
      <w:r w:rsidR="0014716E" w:rsidRPr="00026CEE">
        <w:rPr>
          <w:rFonts w:ascii="Times New Roman" w:eastAsiaTheme="minorEastAsia" w:hAnsi="Times New Roman" w:cs="Times New Roman"/>
          <w:sz w:val="24"/>
          <w:szCs w:val="24"/>
        </w:rPr>
        <w:t>ubject ID</w:t>
      </w:r>
      <w:r w:rsidRPr="00026CEE">
        <w:rPr>
          <w:rFonts w:ascii="Times New Roman" w:eastAsiaTheme="minorEastAsia" w:hAnsi="Times New Roman" w:cs="Times New Roman"/>
          <w:sz w:val="24"/>
          <w:szCs w:val="24"/>
        </w:rPr>
        <w:t>: enter</w:t>
      </w:r>
      <w:r w:rsidR="0014716E" w:rsidRPr="00026CEE">
        <w:rPr>
          <w:rFonts w:ascii="Times New Roman" w:eastAsiaTheme="minorEastAsia" w:hAnsi="Times New Roman" w:cs="Times New Roman"/>
          <w:sz w:val="24"/>
          <w:szCs w:val="24"/>
        </w:rPr>
        <w:t xml:space="preserve"> the first, middle</w:t>
      </w:r>
      <w:r w:rsidR="00C44E8E" w:rsidRPr="00026CEE">
        <w:rPr>
          <w:rFonts w:ascii="Times New Roman" w:eastAsiaTheme="minorEastAsia" w:hAnsi="Times New Roman" w:cs="Times New Roman"/>
          <w:sz w:val="24"/>
          <w:szCs w:val="24"/>
        </w:rPr>
        <w:t>, and last</w:t>
      </w:r>
      <w:r w:rsidR="0014716E" w:rsidRPr="00026CEE">
        <w:rPr>
          <w:rFonts w:ascii="Times New Roman" w:eastAsiaTheme="minorEastAsia" w:hAnsi="Times New Roman" w:cs="Times New Roman"/>
          <w:sz w:val="24"/>
          <w:szCs w:val="24"/>
        </w:rPr>
        <w:t xml:space="preserve"> initials plus final four SS numbers, without spaces.</w:t>
      </w:r>
    </w:p>
    <w:p w14:paraId="1D8C4D28" w14:textId="595D1B55" w:rsidR="007A7134" w:rsidRPr="007A5994" w:rsidRDefault="007B7F08" w:rsidP="007A7134">
      <w:pPr>
        <w:pStyle w:val="ListParagraph"/>
        <w:numPr>
          <w:ilvl w:val="1"/>
          <w:numId w:val="26"/>
        </w:numPr>
        <w:rPr>
          <w:rFonts w:ascii="Times New Roman" w:hAnsi="Times New Roman" w:cs="Times New Roman"/>
          <w:sz w:val="24"/>
          <w:szCs w:val="24"/>
        </w:rPr>
      </w:pPr>
      <w:r w:rsidRPr="007A5994">
        <w:rPr>
          <w:rFonts w:ascii="Times New Roman" w:eastAsiaTheme="minorEastAsia" w:hAnsi="Times New Roman" w:cs="Times New Roman"/>
          <w:sz w:val="24"/>
          <w:szCs w:val="24"/>
        </w:rPr>
        <w:t xml:space="preserve">Data Entered By: </w:t>
      </w:r>
      <w:r w:rsidR="0014716E" w:rsidRPr="007A5994">
        <w:rPr>
          <w:rFonts w:ascii="Times New Roman" w:eastAsiaTheme="minorEastAsia" w:hAnsi="Times New Roman" w:cs="Times New Roman"/>
          <w:sz w:val="24"/>
          <w:szCs w:val="24"/>
        </w:rPr>
        <w:t>Enter your initi</w:t>
      </w:r>
      <w:r w:rsidRPr="007A5994">
        <w:rPr>
          <w:rFonts w:ascii="Times New Roman" w:eastAsiaTheme="minorEastAsia" w:hAnsi="Times New Roman" w:cs="Times New Roman"/>
          <w:sz w:val="24"/>
          <w:szCs w:val="24"/>
        </w:rPr>
        <w:t xml:space="preserve">als (choose 3) in the box. </w:t>
      </w:r>
    </w:p>
    <w:p w14:paraId="21BF36E6" w14:textId="77777777" w:rsidR="00C818A4" w:rsidRPr="007A5994" w:rsidRDefault="00C818A4" w:rsidP="00C818A4">
      <w:pPr>
        <w:pStyle w:val="ListParagraph"/>
        <w:numPr>
          <w:ilvl w:val="1"/>
          <w:numId w:val="26"/>
        </w:numPr>
        <w:rPr>
          <w:rFonts w:ascii="Times New Roman" w:hAnsi="Times New Roman" w:cs="Times New Roman"/>
          <w:sz w:val="24"/>
          <w:szCs w:val="24"/>
        </w:rPr>
      </w:pPr>
      <w:r w:rsidRPr="007A5994">
        <w:rPr>
          <w:rFonts w:ascii="Times New Roman" w:eastAsiaTheme="minorEastAsia" w:hAnsi="Times New Roman" w:cs="Times New Roman"/>
          <w:sz w:val="24"/>
          <w:szCs w:val="24"/>
        </w:rPr>
        <w:t xml:space="preserve">Urinary catheter: Choose the option in the drop-down box. </w:t>
      </w:r>
    </w:p>
    <w:p w14:paraId="3FA9D505" w14:textId="77777777" w:rsidR="00C818A4" w:rsidRPr="00BE7878" w:rsidRDefault="00C818A4" w:rsidP="00C818A4">
      <w:pPr>
        <w:pStyle w:val="ListParagraph"/>
        <w:numPr>
          <w:ilvl w:val="2"/>
          <w:numId w:val="26"/>
        </w:numPr>
        <w:ind w:left="2520"/>
        <w:rPr>
          <w:rFonts w:ascii="Times New Roman" w:hAnsi="Times New Roman" w:cs="Times New Roman"/>
          <w:sz w:val="24"/>
          <w:szCs w:val="24"/>
        </w:rPr>
      </w:pPr>
      <w:r w:rsidRPr="007A5994">
        <w:rPr>
          <w:rFonts w:ascii="Times New Roman" w:eastAsiaTheme="minorEastAsia" w:hAnsi="Times New Roman" w:cs="Times New Roman"/>
          <w:sz w:val="24"/>
          <w:szCs w:val="24"/>
        </w:rPr>
        <w:t xml:space="preserve">Nursing notes are the best source of information about presence and type of catheter.  </w:t>
      </w:r>
    </w:p>
    <w:p w14:paraId="715DF4E2" w14:textId="77777777" w:rsidR="00C818A4" w:rsidRPr="007A5994" w:rsidRDefault="00C818A4" w:rsidP="00C818A4">
      <w:pPr>
        <w:pStyle w:val="ListParagraph"/>
        <w:numPr>
          <w:ilvl w:val="3"/>
          <w:numId w:val="26"/>
        </w:numPr>
        <w:ind w:left="3240"/>
        <w:rPr>
          <w:rFonts w:ascii="Times New Roman" w:hAnsi="Times New Roman" w:cs="Times New Roman"/>
          <w:sz w:val="24"/>
          <w:szCs w:val="24"/>
        </w:rPr>
      </w:pPr>
      <w:r>
        <w:rPr>
          <w:rFonts w:ascii="Times New Roman" w:eastAsiaTheme="minorEastAsia" w:hAnsi="Times New Roman" w:cs="Times New Roman"/>
          <w:sz w:val="24"/>
          <w:szCs w:val="24"/>
        </w:rPr>
        <w:t xml:space="preserve">It may be useful to type “CATH” or, alternatively, “FOLEY” in the search window at the bottom right-hand side of the charting window.  This filters all notes only for those than include mentions of catheter type.  </w:t>
      </w:r>
    </w:p>
    <w:p w14:paraId="3C887AA9" w14:textId="2C7B1A02" w:rsidR="00C818A4" w:rsidRPr="000965A7" w:rsidRDefault="00C818A4" w:rsidP="00C818A4">
      <w:pPr>
        <w:pStyle w:val="ListParagraph"/>
        <w:numPr>
          <w:ilvl w:val="2"/>
          <w:numId w:val="26"/>
        </w:numPr>
        <w:ind w:left="2520"/>
        <w:rPr>
          <w:rFonts w:ascii="Times New Roman" w:hAnsi="Times New Roman" w:cs="Times New Roman"/>
          <w:sz w:val="24"/>
          <w:szCs w:val="24"/>
        </w:rPr>
      </w:pPr>
      <w:r w:rsidRPr="007A5994">
        <w:rPr>
          <w:rFonts w:ascii="Times New Roman" w:eastAsiaTheme="minorEastAsia" w:hAnsi="Times New Roman" w:cs="Times New Roman"/>
          <w:sz w:val="24"/>
          <w:szCs w:val="24"/>
        </w:rPr>
        <w:t xml:space="preserve">We will follow NHSN rules about whether the patient is catheterized, except we include all catheter types. </w:t>
      </w:r>
    </w:p>
    <w:p w14:paraId="5AD68946" w14:textId="77777777" w:rsidR="00C818A4" w:rsidRPr="00DC3E5C" w:rsidRDefault="00C818A4" w:rsidP="00C818A4">
      <w:pPr>
        <w:pStyle w:val="ListParagraph"/>
        <w:numPr>
          <w:ilvl w:val="3"/>
          <w:numId w:val="26"/>
        </w:numPr>
        <w:ind w:left="3240"/>
        <w:rPr>
          <w:rFonts w:ascii="Times New Roman" w:hAnsi="Times New Roman" w:cs="Times New Roman"/>
          <w:sz w:val="24"/>
          <w:szCs w:val="24"/>
        </w:rPr>
      </w:pPr>
      <w:r w:rsidRPr="007A5994">
        <w:rPr>
          <w:rFonts w:ascii="Times New Roman" w:eastAsiaTheme="minorEastAsia" w:hAnsi="Times New Roman" w:cs="Times New Roman"/>
          <w:sz w:val="24"/>
          <w:szCs w:val="24"/>
        </w:rPr>
        <w:t xml:space="preserve">In other words, the catheter needs to have been in place </w:t>
      </w:r>
      <w:r w:rsidRPr="007A5994">
        <w:rPr>
          <w:rFonts w:ascii="Times New Roman" w:eastAsiaTheme="minorEastAsia" w:hAnsi="Times New Roman" w:cs="Times New Roman"/>
          <w:sz w:val="24"/>
          <w:szCs w:val="24"/>
          <w:u w:val="single"/>
        </w:rPr>
        <w:t>&gt;</w:t>
      </w:r>
      <w:r w:rsidRPr="007A5994">
        <w:rPr>
          <w:rFonts w:ascii="Times New Roman" w:eastAsiaTheme="minorEastAsia" w:hAnsi="Times New Roman" w:cs="Times New Roman"/>
          <w:sz w:val="24"/>
          <w:szCs w:val="24"/>
        </w:rPr>
        <w:t xml:space="preserve"> 2 days prior to collection of the urine culture or removed </w:t>
      </w:r>
      <w:r>
        <w:rPr>
          <w:rFonts w:ascii="Times New Roman" w:eastAsiaTheme="minorEastAsia" w:hAnsi="Times New Roman" w:cs="Times New Roman"/>
          <w:sz w:val="24"/>
          <w:szCs w:val="24"/>
        </w:rPr>
        <w:t>&lt;</w:t>
      </w:r>
      <w:r w:rsidRPr="007A5994">
        <w:rPr>
          <w:rFonts w:ascii="Times New Roman" w:eastAsiaTheme="minorEastAsia" w:hAnsi="Times New Roman" w:cs="Times New Roman"/>
          <w:sz w:val="24"/>
          <w:szCs w:val="24"/>
        </w:rPr>
        <w:t xml:space="preserve">2 days prior to culture.  </w:t>
      </w:r>
    </w:p>
    <w:p w14:paraId="735D2123" w14:textId="77777777" w:rsidR="00C818A4" w:rsidRPr="00DC3E5C" w:rsidRDefault="00C818A4" w:rsidP="00C818A4">
      <w:pPr>
        <w:pStyle w:val="ListParagraph"/>
        <w:numPr>
          <w:ilvl w:val="3"/>
          <w:numId w:val="26"/>
        </w:numPr>
        <w:ind w:left="3240"/>
        <w:rPr>
          <w:rFonts w:ascii="Times New Roman" w:hAnsi="Times New Roman" w:cs="Times New Roman"/>
          <w:sz w:val="24"/>
          <w:szCs w:val="24"/>
        </w:rPr>
      </w:pPr>
      <w:r w:rsidRPr="007A5994">
        <w:rPr>
          <w:rFonts w:ascii="Times New Roman" w:eastAsiaTheme="minorEastAsia" w:hAnsi="Times New Roman" w:cs="Times New Roman"/>
          <w:sz w:val="24"/>
          <w:szCs w:val="24"/>
        </w:rPr>
        <w:t xml:space="preserve">If the catheter type has changed during 2 days prior to urine culture, record the most invasive type of catheter (suprapubic &gt; transurethral &gt; intermittent &gt; external). </w:t>
      </w:r>
    </w:p>
    <w:p w14:paraId="56CD2C55" w14:textId="7D33356F" w:rsidR="00C818A4" w:rsidRPr="009D04F8" w:rsidRDefault="00C818A4" w:rsidP="00C818A4">
      <w:pPr>
        <w:pStyle w:val="ListParagraph"/>
        <w:numPr>
          <w:ilvl w:val="3"/>
          <w:numId w:val="26"/>
        </w:numPr>
        <w:ind w:left="3240"/>
        <w:rPr>
          <w:rFonts w:ascii="Times New Roman" w:hAnsi="Times New Roman" w:cs="Times New Roman"/>
          <w:sz w:val="24"/>
          <w:szCs w:val="24"/>
        </w:rPr>
      </w:pPr>
      <w:r w:rsidRPr="007A5994">
        <w:rPr>
          <w:rFonts w:ascii="Times New Roman" w:eastAsiaTheme="minorEastAsia" w:hAnsi="Times New Roman" w:cs="Times New Roman"/>
          <w:sz w:val="24"/>
          <w:szCs w:val="24"/>
        </w:rPr>
        <w:t>If the urine was collected by an in and out catheterization, but the patient is not normally catheterized, the answer here is “no” catheter.</w:t>
      </w:r>
    </w:p>
    <w:p w14:paraId="5769CB34" w14:textId="4FFADA6F" w:rsidR="009D04F8" w:rsidRPr="009D04F8" w:rsidRDefault="009D04F8" w:rsidP="009D04F8">
      <w:pPr>
        <w:rPr>
          <w:rFonts w:ascii="Times New Roman" w:hAnsi="Times New Roman" w:cs="Times New Roman"/>
          <w:sz w:val="24"/>
          <w:szCs w:val="24"/>
        </w:rPr>
      </w:pPr>
      <w:r w:rsidRPr="009D04F8">
        <w:rPr>
          <w:noProof/>
        </w:rPr>
        <mc:AlternateContent>
          <mc:Choice Requires="wps">
            <w:drawing>
              <wp:anchor distT="0" distB="0" distL="114300" distR="114300" simplePos="0" relativeHeight="251713536" behindDoc="0" locked="0" layoutInCell="1" allowOverlap="1" wp14:anchorId="659ABBB9" wp14:editId="28BCCF16">
                <wp:simplePos x="0" y="0"/>
                <wp:positionH relativeFrom="column">
                  <wp:posOffset>1192242</wp:posOffset>
                </wp:positionH>
                <wp:positionV relativeFrom="paragraph">
                  <wp:posOffset>1182346</wp:posOffset>
                </wp:positionV>
                <wp:extent cx="1733550" cy="4381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733550" cy="438150"/>
                        </a:xfrm>
                        <a:prstGeom prst="rect">
                          <a:avLst/>
                        </a:prstGeom>
                        <a:noFill/>
                        <a:ln>
                          <a:noFill/>
                        </a:ln>
                      </wps:spPr>
                      <wps:txbx>
                        <w:txbxContent>
                          <w:p w14:paraId="43321D70" w14:textId="77777777" w:rsidR="00F32B67" w:rsidRPr="00300F8E" w:rsidRDefault="00F32B67" w:rsidP="009D04F8">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F8E">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p w14:paraId="74A036D6" w14:textId="77777777" w:rsidR="00F32B67" w:rsidRDefault="00F32B67" w:rsidP="009D0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BBB9" id="Text Box 449" o:spid="_x0000_s1032" type="#_x0000_t202" style="position:absolute;margin-left:93.9pt;margin-top:93.1pt;width:136.5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" filled="f" stroked="f">
                <v:textbox>
                  <w:txbxContent>
                    <w:p w14:paraId="43321D70" w14:textId="77777777" w:rsidR="00F32B67" w:rsidRPr="00300F8E" w:rsidRDefault="00F32B67" w:rsidP="009D04F8">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F8E">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p w14:paraId="74A036D6" w14:textId="77777777" w:rsidR="00F32B67" w:rsidRDefault="00F32B67" w:rsidP="009D04F8"/>
                  </w:txbxContent>
                </v:textbox>
              </v:shape>
            </w:pict>
          </mc:Fallback>
        </mc:AlternateContent>
      </w:r>
      <w:r w:rsidRPr="009D04F8">
        <w:rPr>
          <w:noProof/>
        </w:rPr>
        <mc:AlternateContent>
          <mc:Choice Requires="wps">
            <w:drawing>
              <wp:anchor distT="0" distB="0" distL="114300" distR="114300" simplePos="0" relativeHeight="251711488" behindDoc="0" locked="0" layoutInCell="1" allowOverlap="1" wp14:anchorId="38CDD241" wp14:editId="588B6759">
                <wp:simplePos x="0" y="0"/>
                <wp:positionH relativeFrom="column">
                  <wp:posOffset>1942741</wp:posOffset>
                </wp:positionH>
                <wp:positionV relativeFrom="paragraph">
                  <wp:posOffset>975312</wp:posOffset>
                </wp:positionV>
                <wp:extent cx="1733550" cy="43815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1733550" cy="438150"/>
                        </a:xfrm>
                        <a:prstGeom prst="rect">
                          <a:avLst/>
                        </a:prstGeom>
                        <a:noFill/>
                        <a:ln>
                          <a:noFill/>
                        </a:ln>
                      </wps:spPr>
                      <wps:txbx>
                        <w:txbxContent>
                          <w:p w14:paraId="714BE244" w14:textId="77777777" w:rsidR="00F32B67" w:rsidRPr="00300F8E" w:rsidRDefault="00F32B67" w:rsidP="009D04F8">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F8E">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07343B79" w14:textId="77777777" w:rsidR="00F32B67" w:rsidRDefault="00F32B67" w:rsidP="009D0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DD241" id="Text Box 448" o:spid="_x0000_s1033" type="#_x0000_t202" style="position:absolute;margin-left:152.95pt;margin-top:76.8pt;width:136.5pt;height: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" filled="f" stroked="f">
                <v:textbox>
                  <w:txbxContent>
                    <w:p w14:paraId="714BE244" w14:textId="77777777" w:rsidR="00F32B67" w:rsidRPr="00300F8E" w:rsidRDefault="00F32B67" w:rsidP="009D04F8">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F8E">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07343B79" w14:textId="77777777" w:rsidR="00F32B67" w:rsidRDefault="00F32B67" w:rsidP="009D04F8"/>
                  </w:txbxContent>
                </v:textbox>
              </v:shape>
            </w:pict>
          </mc:Fallback>
        </mc:AlternateContent>
      </w:r>
      <w:r w:rsidRPr="009D04F8">
        <w:rPr>
          <w:noProof/>
        </w:rPr>
        <mc:AlternateContent>
          <mc:Choice Requires="wps">
            <w:drawing>
              <wp:anchor distT="0" distB="0" distL="114300" distR="114300" simplePos="0" relativeHeight="251709440" behindDoc="0" locked="0" layoutInCell="1" allowOverlap="1" wp14:anchorId="644C9CF8" wp14:editId="7A6ABFCA">
                <wp:simplePos x="0" y="0"/>
                <wp:positionH relativeFrom="column">
                  <wp:posOffset>-438150</wp:posOffset>
                </wp:positionH>
                <wp:positionV relativeFrom="paragraph">
                  <wp:posOffset>1182346</wp:posOffset>
                </wp:positionV>
                <wp:extent cx="1733550" cy="4381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33550" cy="438150"/>
                        </a:xfrm>
                        <a:prstGeom prst="rect">
                          <a:avLst/>
                        </a:prstGeom>
                        <a:noFill/>
                        <a:ln>
                          <a:noFill/>
                        </a:ln>
                      </wps:spPr>
                      <wps:txbx>
                        <w:txbxContent>
                          <w:p w14:paraId="264FC742" w14:textId="77777777" w:rsidR="00F32B67" w:rsidRPr="00300F8E" w:rsidRDefault="00F32B67" w:rsidP="009D04F8">
                            <w:pPr>
                              <w:pStyle w:val="ListParagraph"/>
                              <w:ind w:left="1800"/>
                              <w:rPr>
                                <w:rFonts w:ascii="Times New Roman" w:hAnsi="Times New Roman" w:cs="Times New Roman"/>
                                <w:color w:val="FF000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F8E">
                              <w:rPr>
                                <w:rFonts w:ascii="Times New Roman" w:hAnsi="Times New Roman" w:cs="Times New Roman"/>
                                <w:color w:val="FF000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5D9BF02A" w14:textId="77777777" w:rsidR="00F32B67" w:rsidRDefault="00F32B67" w:rsidP="009D0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C9CF8" id="Text Box 31" o:spid="_x0000_s1034" type="#_x0000_t202" style="position:absolute;margin-left:-34.5pt;margin-top:93.1pt;width:136.5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" filled="f" stroked="f">
                <v:textbox>
                  <w:txbxContent>
                    <w:p w14:paraId="264FC742" w14:textId="77777777" w:rsidR="00F32B67" w:rsidRPr="00300F8E" w:rsidRDefault="00F32B67" w:rsidP="009D04F8">
                      <w:pPr>
                        <w:pStyle w:val="ListParagraph"/>
                        <w:ind w:left="1800"/>
                        <w:rPr>
                          <w:rFonts w:ascii="Times New Roman" w:hAnsi="Times New Roman" w:cs="Times New Roman"/>
                          <w:color w:val="FF000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F8E">
                        <w:rPr>
                          <w:rFonts w:ascii="Times New Roman" w:hAnsi="Times New Roman" w:cs="Times New Roman"/>
                          <w:color w:val="FF000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5D9BF02A" w14:textId="77777777" w:rsidR="00F32B67" w:rsidRDefault="00F32B67" w:rsidP="009D04F8"/>
                  </w:txbxContent>
                </v:textbox>
              </v:shape>
            </w:pict>
          </mc:Fallback>
        </mc:AlternateContent>
      </w:r>
      <w:r w:rsidRPr="009D04F8">
        <w:rPr>
          <w:noProof/>
        </w:rPr>
        <mc:AlternateContent>
          <mc:Choice Requires="wps">
            <w:drawing>
              <wp:anchor distT="0" distB="0" distL="114300" distR="114300" simplePos="0" relativeHeight="251707392" behindDoc="0" locked="0" layoutInCell="1" allowOverlap="1" wp14:anchorId="3DA66C5E" wp14:editId="128DE417">
                <wp:simplePos x="0" y="0"/>
                <wp:positionH relativeFrom="column">
                  <wp:posOffset>-265622</wp:posOffset>
                </wp:positionH>
                <wp:positionV relativeFrom="paragraph">
                  <wp:posOffset>975312</wp:posOffset>
                </wp:positionV>
                <wp:extent cx="1733550" cy="4381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33550" cy="438150"/>
                        </a:xfrm>
                        <a:prstGeom prst="rect">
                          <a:avLst/>
                        </a:prstGeom>
                        <a:noFill/>
                        <a:ln>
                          <a:noFill/>
                        </a:ln>
                      </wps:spPr>
                      <wps:txbx>
                        <w:txbxContent>
                          <w:p w14:paraId="39E922DF" w14:textId="77777777" w:rsidR="00F32B67" w:rsidRPr="00300F8E" w:rsidRDefault="00F32B67" w:rsidP="009D04F8">
                            <w:pPr>
                              <w:pStyle w:val="ListParagraph"/>
                              <w:ind w:left="1800"/>
                              <w:rPr>
                                <w:rFonts w:ascii="Times New Roman" w:hAnsi="Times New Roman" w:cs="Times New Roman"/>
                                <w:color w:val="FF000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F8E">
                              <w:rPr>
                                <w:rFonts w:ascii="Times New Roman" w:hAnsi="Times New Roman" w:cs="Times New Roman"/>
                                <w:color w:val="FF000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3FEBA72B" w14:textId="77777777" w:rsidR="00F32B67" w:rsidRDefault="00F32B67" w:rsidP="009D0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6C5E" id="Text Box 30" o:spid="_x0000_s1035" type="#_x0000_t202" style="position:absolute;margin-left:-20.9pt;margin-top:76.8pt;width:136.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" filled="f" stroked="f">
                <v:textbox>
                  <w:txbxContent>
                    <w:p w14:paraId="39E922DF" w14:textId="77777777" w:rsidR="00F32B67" w:rsidRPr="00300F8E" w:rsidRDefault="00F32B67" w:rsidP="009D04F8">
                      <w:pPr>
                        <w:pStyle w:val="ListParagraph"/>
                        <w:ind w:left="1800"/>
                        <w:rPr>
                          <w:rFonts w:ascii="Times New Roman" w:hAnsi="Times New Roman" w:cs="Times New Roman"/>
                          <w:color w:val="FF000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0F8E">
                        <w:rPr>
                          <w:rFonts w:ascii="Times New Roman" w:hAnsi="Times New Roman" w:cs="Times New Roman"/>
                          <w:color w:val="FF000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3FEBA72B" w14:textId="77777777" w:rsidR="00F32B67" w:rsidRDefault="00F32B67" w:rsidP="009D04F8"/>
                  </w:txbxContent>
                </v:textbox>
              </v:shape>
            </w:pict>
          </mc:Fallback>
        </mc:AlternateContent>
      </w:r>
      <w:r>
        <w:rPr>
          <w:noProof/>
        </w:rPr>
        <w:drawing>
          <wp:inline distT="0" distB="0" distL="0" distR="0" wp14:anchorId="52781E1C" wp14:editId="22208592">
            <wp:extent cx="5943600" cy="16573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57350"/>
                    </a:xfrm>
                    <a:prstGeom prst="rect">
                      <a:avLst/>
                    </a:prstGeom>
                    <a:ln w="12700">
                      <a:solidFill>
                        <a:sysClr val="windowText" lastClr="000000"/>
                      </a:solidFill>
                    </a:ln>
                  </pic:spPr>
                </pic:pic>
              </a:graphicData>
            </a:graphic>
          </wp:inline>
        </w:drawing>
      </w:r>
    </w:p>
    <w:p w14:paraId="4EA5280F" w14:textId="246CC51F" w:rsidR="00FB1BE8" w:rsidRPr="00FB1BE8" w:rsidRDefault="00FB1BE8" w:rsidP="00FB1BE8">
      <w:pPr>
        <w:pStyle w:val="ListParagraph"/>
        <w:numPr>
          <w:ilvl w:val="1"/>
          <w:numId w:val="26"/>
        </w:numPr>
        <w:rPr>
          <w:rFonts w:ascii="Times New Roman" w:hAnsi="Times New Roman" w:cs="Times New Roman"/>
          <w:sz w:val="24"/>
          <w:szCs w:val="24"/>
        </w:rPr>
      </w:pPr>
      <w:r w:rsidRPr="00FB1BE8">
        <w:rPr>
          <w:rFonts w:ascii="Times New Roman" w:eastAsiaTheme="minorEastAsia" w:hAnsi="Times New Roman" w:cs="Times New Roman"/>
          <w:sz w:val="24"/>
          <w:szCs w:val="24"/>
        </w:rPr>
        <w:t>Enter basic patient demographics.</w:t>
      </w:r>
    </w:p>
    <w:p w14:paraId="30FEA8DB" w14:textId="77777777" w:rsidR="00FB1BE8" w:rsidRPr="001B201D" w:rsidRDefault="00FB1BE8" w:rsidP="00FB1BE8">
      <w:pPr>
        <w:pStyle w:val="ListParagraph"/>
        <w:numPr>
          <w:ilvl w:val="2"/>
          <w:numId w:val="26"/>
        </w:numPr>
        <w:ind w:left="2520"/>
        <w:rPr>
          <w:rFonts w:ascii="Times New Roman" w:hAnsi="Times New Roman" w:cs="Times New Roman"/>
          <w:sz w:val="24"/>
          <w:szCs w:val="24"/>
        </w:rPr>
      </w:pPr>
      <w:r>
        <w:rPr>
          <w:rFonts w:ascii="Times New Roman" w:eastAsiaTheme="minorEastAsia" w:hAnsi="Times New Roman" w:cs="Times New Roman"/>
          <w:sz w:val="24"/>
          <w:szCs w:val="24"/>
        </w:rPr>
        <w:t>Gender, Race, Date of Birth</w:t>
      </w:r>
    </w:p>
    <w:p w14:paraId="57D52D98" w14:textId="1BC36DDE" w:rsidR="00FB1BE8" w:rsidRPr="00FB1BE8" w:rsidRDefault="00FB1BE8" w:rsidP="00FB1BE8">
      <w:pPr>
        <w:pStyle w:val="ListParagraph"/>
        <w:numPr>
          <w:ilvl w:val="3"/>
          <w:numId w:val="26"/>
        </w:numPr>
        <w:ind w:left="3240"/>
        <w:rPr>
          <w:rFonts w:ascii="Times New Roman" w:hAnsi="Times New Roman" w:cs="Times New Roman"/>
          <w:sz w:val="24"/>
          <w:szCs w:val="24"/>
        </w:rPr>
      </w:pPr>
      <w:r>
        <w:rPr>
          <w:rFonts w:ascii="Times New Roman" w:eastAsiaTheme="minorEastAsia" w:hAnsi="Times New Roman" w:cs="Times New Roman"/>
          <w:sz w:val="24"/>
          <w:szCs w:val="24"/>
        </w:rPr>
        <w:t xml:space="preserve">Some helpful hints on how to efficiently find this information within </w:t>
      </w:r>
      <w:r w:rsidR="002C1AB1">
        <w:rPr>
          <w:rFonts w:ascii="Times New Roman" w:eastAsiaTheme="minorEastAsia" w:hAnsi="Times New Roman" w:cs="Times New Roman"/>
          <w:sz w:val="24"/>
          <w:szCs w:val="24"/>
        </w:rPr>
        <w:t>Capri/</w:t>
      </w:r>
      <w:r w:rsidR="00CC4BC6">
        <w:rPr>
          <w:rFonts w:ascii="Times New Roman" w:eastAsiaTheme="minorEastAsia" w:hAnsi="Times New Roman" w:cs="Times New Roman"/>
          <w:sz w:val="24"/>
          <w:szCs w:val="24"/>
        </w:rPr>
        <w:t>CPRS</w:t>
      </w:r>
      <w:r>
        <w:rPr>
          <w:rFonts w:ascii="Times New Roman" w:eastAsiaTheme="minorEastAsia" w:hAnsi="Times New Roman" w:cs="Times New Roman"/>
          <w:sz w:val="24"/>
          <w:szCs w:val="24"/>
        </w:rPr>
        <w:t xml:space="preserve"> Charting is located after these Access file instructions.</w:t>
      </w:r>
    </w:p>
    <w:p w14:paraId="34A0B87E" w14:textId="48A6614C" w:rsidR="00FB1BE8" w:rsidRPr="00FB1BE8" w:rsidRDefault="00FB1BE8" w:rsidP="00FB1BE8">
      <w:pPr>
        <w:rPr>
          <w:rFonts w:ascii="Times New Roman" w:hAnsi="Times New Roman" w:cs="Times New Roman"/>
          <w:sz w:val="24"/>
          <w:szCs w:val="24"/>
        </w:rPr>
      </w:pPr>
      <w:r w:rsidRPr="00FB1BE8">
        <w:rPr>
          <w:rFonts w:ascii="Times New Roman" w:eastAsiaTheme="minorEastAsia" w:hAnsi="Times New Roman" w:cs="Times New Roman"/>
          <w:sz w:val="24"/>
          <w:szCs w:val="24"/>
        </w:rPr>
        <w:lastRenderedPageBreak/>
        <w:t xml:space="preserve"> </w:t>
      </w:r>
      <w:r>
        <w:rPr>
          <w:noProof/>
        </w:rPr>
        <w:drawing>
          <wp:anchor distT="0" distB="0" distL="114300" distR="114300" simplePos="0" relativeHeight="251747328" behindDoc="1" locked="0" layoutInCell="1" allowOverlap="1" wp14:anchorId="31EF6A0A" wp14:editId="6346FD9B">
            <wp:simplePos x="0" y="0"/>
            <wp:positionH relativeFrom="margin">
              <wp:align>center</wp:align>
            </wp:positionH>
            <wp:positionV relativeFrom="paragraph">
              <wp:posOffset>208280</wp:posOffset>
            </wp:positionV>
            <wp:extent cx="5943600" cy="2181225"/>
            <wp:effectExtent l="19050" t="19050" r="19050" b="28575"/>
            <wp:wrapTight wrapText="bothSides">
              <wp:wrapPolygon edited="0">
                <wp:start x="-69" y="-189"/>
                <wp:lineTo x="-69" y="21694"/>
                <wp:lineTo x="21600" y="21694"/>
                <wp:lineTo x="21600" y="-189"/>
                <wp:lineTo x="-69" y="-189"/>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41030"/>
                    <a:stretch/>
                  </pic:blipFill>
                  <pic:spPr bwMode="auto">
                    <a:xfrm>
                      <a:off x="0" y="0"/>
                      <a:ext cx="5943600" cy="218122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85D12" w14:textId="5422DF3B" w:rsidR="00FB1BE8" w:rsidRPr="00FB1BE8" w:rsidRDefault="00FB1BE8" w:rsidP="00FB1BE8">
      <w:pPr>
        <w:pStyle w:val="ListParagraph"/>
        <w:numPr>
          <w:ilvl w:val="1"/>
          <w:numId w:val="26"/>
        </w:numPr>
        <w:rPr>
          <w:rFonts w:ascii="Times New Roman" w:hAnsi="Times New Roman" w:cs="Times New Roman"/>
          <w:sz w:val="24"/>
          <w:szCs w:val="24"/>
        </w:rPr>
      </w:pPr>
      <w:r w:rsidRPr="00FB1BE8">
        <w:rPr>
          <w:rFonts w:ascii="Times New Roman" w:eastAsiaTheme="minorEastAsia" w:hAnsi="Times New Roman" w:cs="Times New Roman"/>
          <w:sz w:val="24"/>
          <w:szCs w:val="24"/>
        </w:rPr>
        <w:t xml:space="preserve">If the urine culture was collected for a pre-op evaluation, stop here.  </w:t>
      </w:r>
    </w:p>
    <w:p w14:paraId="7A2740EC" w14:textId="77777777" w:rsidR="00FB1BE8" w:rsidRPr="00FB1BE8" w:rsidRDefault="00FB1BE8" w:rsidP="00FB1BE8">
      <w:pPr>
        <w:numPr>
          <w:ilvl w:val="2"/>
          <w:numId w:val="26"/>
        </w:numPr>
        <w:ind w:left="2520"/>
        <w:contextualSpacing/>
        <w:rPr>
          <w:rFonts w:ascii="Times New Roman" w:hAnsi="Times New Roman" w:cs="Times New Roman"/>
          <w:sz w:val="24"/>
          <w:szCs w:val="24"/>
        </w:rPr>
      </w:pPr>
      <w:r w:rsidRPr="00FB1BE8">
        <w:rPr>
          <w:rFonts w:ascii="Times New Roman" w:eastAsiaTheme="minorEastAsia" w:hAnsi="Times New Roman" w:cs="Times New Roman"/>
          <w:sz w:val="24"/>
          <w:szCs w:val="24"/>
        </w:rPr>
        <w:t>In addition, patients who have received recent GU resection (TURP) or instrumentation would not make ideal intervention teaching cases, so exclude these patients in favor of more straightforward cases.</w:t>
      </w:r>
    </w:p>
    <w:p w14:paraId="4EF29638" w14:textId="41B38F31" w:rsidR="00FB1BE8" w:rsidRPr="00FB1BE8" w:rsidRDefault="00FB1BE8" w:rsidP="00FB1BE8">
      <w:pPr>
        <w:pStyle w:val="ListParagraph"/>
        <w:numPr>
          <w:ilvl w:val="1"/>
          <w:numId w:val="26"/>
        </w:numPr>
        <w:rPr>
          <w:rFonts w:ascii="Times New Roman" w:hAnsi="Times New Roman" w:cs="Times New Roman"/>
          <w:sz w:val="24"/>
          <w:szCs w:val="24"/>
        </w:rPr>
      </w:pPr>
      <w:r w:rsidRPr="00FB1BE8">
        <w:rPr>
          <w:rFonts w:ascii="Times New Roman" w:eastAsiaTheme="minorEastAsia" w:hAnsi="Times New Roman" w:cs="Times New Roman"/>
          <w:sz w:val="24"/>
          <w:szCs w:val="24"/>
        </w:rPr>
        <w:t>If the patient has other positive urine cultures within a 7-day period, either before or after (but in total spanning 7 days from first to last culture), record all of these, in order, starting on the next page.  Use your own judgement on which of these episodes you will consider the index/primary culture, or the one you will review for symptoms and antibiotic use.</w:t>
      </w:r>
    </w:p>
    <w:p w14:paraId="4B79BF2E" w14:textId="1F39512E" w:rsidR="00FB1BE8" w:rsidRPr="00FB1BE8" w:rsidRDefault="00FB1BE8" w:rsidP="00FB1BE8">
      <w:pPr>
        <w:pStyle w:val="ListParagraph"/>
        <w:numPr>
          <w:ilvl w:val="1"/>
          <w:numId w:val="26"/>
        </w:numPr>
        <w:rPr>
          <w:rFonts w:ascii="Times New Roman" w:hAnsi="Times New Roman" w:cs="Times New Roman"/>
          <w:sz w:val="24"/>
          <w:szCs w:val="24"/>
        </w:rPr>
      </w:pPr>
      <w:r w:rsidRPr="00FB1BE8">
        <w:rPr>
          <w:rFonts w:ascii="Times New Roman" w:eastAsiaTheme="minorEastAsia" w:hAnsi="Times New Roman" w:cs="Times New Roman"/>
          <w:sz w:val="24"/>
          <w:szCs w:val="24"/>
        </w:rPr>
        <w:t>Click on the “Page 1” tab to get to the next page.</w:t>
      </w:r>
    </w:p>
    <w:p w14:paraId="74EC2088" w14:textId="0573FB85" w:rsidR="00FB1BE8" w:rsidRPr="00FB1BE8" w:rsidRDefault="00FB1BE8" w:rsidP="00FB1BE8">
      <w:pPr>
        <w:rPr>
          <w:rFonts w:ascii="Times New Roman" w:hAnsi="Times New Roman" w:cs="Times New Roman"/>
          <w:sz w:val="24"/>
          <w:szCs w:val="24"/>
        </w:rPr>
      </w:pPr>
      <w:r w:rsidRPr="00FB1BE8">
        <w:rPr>
          <w:noProof/>
        </w:rPr>
        <w:lastRenderedPageBreak/>
        <mc:AlternateContent>
          <mc:Choice Requires="wps">
            <w:drawing>
              <wp:anchor distT="0" distB="0" distL="114300" distR="114300" simplePos="0" relativeHeight="251723776" behindDoc="0" locked="0" layoutInCell="1" allowOverlap="1" wp14:anchorId="4D84CCE5" wp14:editId="4C668DC7">
                <wp:simplePos x="0" y="0"/>
                <wp:positionH relativeFrom="column">
                  <wp:posOffset>4315005</wp:posOffset>
                </wp:positionH>
                <wp:positionV relativeFrom="paragraph">
                  <wp:posOffset>2831261</wp:posOffset>
                </wp:positionV>
                <wp:extent cx="1733550" cy="43815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733550" cy="438150"/>
                        </a:xfrm>
                        <a:prstGeom prst="rect">
                          <a:avLst/>
                        </a:prstGeom>
                        <a:noFill/>
                        <a:ln>
                          <a:noFill/>
                        </a:ln>
                      </wps:spPr>
                      <wps:txbx>
                        <w:txbxContent>
                          <w:p w14:paraId="3F824EA8" w14:textId="77777777" w:rsidR="00F32B67" w:rsidRPr="00300F8E" w:rsidRDefault="00F32B67" w:rsidP="00FB1BE8">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300F8E">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5106617" w14:textId="77777777" w:rsidR="00F32B67" w:rsidRDefault="00F32B67" w:rsidP="00FB1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4CCE5" id="Text Box 456" o:spid="_x0000_s1036" type="#_x0000_t202" style="position:absolute;margin-left:339.75pt;margin-top:222.95pt;width:136.5pt;height: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" filled="f" stroked="f">
                <v:textbox>
                  <w:txbxContent>
                    <w:p w14:paraId="3F824EA8" w14:textId="77777777" w:rsidR="00F32B67" w:rsidRPr="00300F8E" w:rsidRDefault="00F32B67" w:rsidP="00FB1BE8">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300F8E">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5106617" w14:textId="77777777" w:rsidR="00F32B67" w:rsidRDefault="00F32B67" w:rsidP="00FB1BE8"/>
                  </w:txbxContent>
                </v:textbox>
              </v:shape>
            </w:pict>
          </mc:Fallback>
        </mc:AlternateContent>
      </w:r>
      <w:r w:rsidRPr="00FB1BE8">
        <w:rPr>
          <w:noProof/>
        </w:rPr>
        <mc:AlternateContent>
          <mc:Choice Requires="wps">
            <w:drawing>
              <wp:anchor distT="0" distB="0" distL="114300" distR="114300" simplePos="0" relativeHeight="251721728" behindDoc="0" locked="0" layoutInCell="1" allowOverlap="1" wp14:anchorId="4E46E041" wp14:editId="1691C664">
                <wp:simplePos x="0" y="0"/>
                <wp:positionH relativeFrom="column">
                  <wp:posOffset>4315004</wp:posOffset>
                </wp:positionH>
                <wp:positionV relativeFrom="paragraph">
                  <wp:posOffset>2029004</wp:posOffset>
                </wp:positionV>
                <wp:extent cx="1733550" cy="43815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733550" cy="438150"/>
                        </a:xfrm>
                        <a:prstGeom prst="rect">
                          <a:avLst/>
                        </a:prstGeom>
                        <a:noFill/>
                        <a:ln>
                          <a:noFill/>
                        </a:ln>
                      </wps:spPr>
                      <wps:txbx>
                        <w:txbxContent>
                          <w:p w14:paraId="27003A18" w14:textId="77777777" w:rsidR="00F32B67" w:rsidRPr="00300F8E" w:rsidRDefault="00F32B67" w:rsidP="00FB1BE8">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300F8E">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EC16922" w14:textId="77777777" w:rsidR="00F32B67" w:rsidRDefault="00F32B67" w:rsidP="00FB1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6E041" id="Text Box 455" o:spid="_x0000_s1037" type="#_x0000_t202" style="position:absolute;margin-left:339.75pt;margin-top:159.75pt;width:136.5pt;height: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" filled="f" stroked="f">
                <v:textbox>
                  <w:txbxContent>
                    <w:p w14:paraId="27003A18" w14:textId="77777777" w:rsidR="00F32B67" w:rsidRPr="00300F8E" w:rsidRDefault="00F32B67" w:rsidP="00FB1BE8">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300F8E">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EC16922" w14:textId="77777777" w:rsidR="00F32B67" w:rsidRDefault="00F32B67" w:rsidP="00FB1BE8"/>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7B503E2" wp14:editId="3F441EA9">
                <wp:simplePos x="0" y="0"/>
                <wp:positionH relativeFrom="column">
                  <wp:posOffset>5065443</wp:posOffset>
                </wp:positionH>
                <wp:positionV relativeFrom="paragraph">
                  <wp:posOffset>3020695</wp:posOffset>
                </wp:positionV>
                <wp:extent cx="447675" cy="0"/>
                <wp:effectExtent l="38100" t="76200" r="0" b="95250"/>
                <wp:wrapNone/>
                <wp:docPr id="453" name="Straight Arrow Connector 453"/>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2E1D9C84" id="Straight Arrow Connector 453" o:spid="_x0000_s1026" type="#_x0000_t32" style="position:absolute;margin-left:398.85pt;margin-top:237.85pt;width:35.25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" strokecolor="red" strokeweight=".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6A382026" wp14:editId="7932592C">
                <wp:simplePos x="0" y="0"/>
                <wp:positionH relativeFrom="column">
                  <wp:posOffset>5071254</wp:posOffset>
                </wp:positionH>
                <wp:positionV relativeFrom="paragraph">
                  <wp:posOffset>2198658</wp:posOffset>
                </wp:positionV>
                <wp:extent cx="447675" cy="0"/>
                <wp:effectExtent l="38100" t="76200" r="0" b="95250"/>
                <wp:wrapNone/>
                <wp:docPr id="454" name="Straight Arrow Connector 454"/>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C1965DD" id="Straight Arrow Connector 454" o:spid="_x0000_s1026" type="#_x0000_t32" style="position:absolute;margin-left:399.3pt;margin-top:173.1pt;width:35.25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" strokecolor="red"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29280D61" wp14:editId="57F2D7FE">
                <wp:simplePos x="0" y="0"/>
                <wp:positionH relativeFrom="column">
                  <wp:posOffset>631526</wp:posOffset>
                </wp:positionH>
                <wp:positionV relativeFrom="paragraph">
                  <wp:posOffset>-41335</wp:posOffset>
                </wp:positionV>
                <wp:extent cx="533400" cy="352425"/>
                <wp:effectExtent l="0" t="0" r="19050" b="28575"/>
                <wp:wrapNone/>
                <wp:docPr id="452" name="Oval 452"/>
                <wp:cNvGraphicFramePr/>
                <a:graphic xmlns:a="http://schemas.openxmlformats.org/drawingml/2006/main">
                  <a:graphicData uri="http://schemas.microsoft.com/office/word/2010/wordprocessingShape">
                    <wps:wsp>
                      <wps:cNvSpPr/>
                      <wps:spPr>
                        <a:xfrm>
                          <a:off x="0" y="0"/>
                          <a:ext cx="533400" cy="3524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0A5C37" id="Oval 452" o:spid="_x0000_s1026" style="position:absolute;margin-left:49.75pt;margin-top:-3.25pt;width:42pt;height:27.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" filled="f" strokecolor="red" strokeweight="1.5pt">
                <v:stroke joinstyle="miter"/>
              </v:oval>
            </w:pict>
          </mc:Fallback>
        </mc:AlternateContent>
      </w:r>
      <w:r>
        <w:rPr>
          <w:noProof/>
        </w:rPr>
        <w:drawing>
          <wp:inline distT="0" distB="0" distL="0" distR="0" wp14:anchorId="319A4906" wp14:editId="68F5A159">
            <wp:extent cx="5943600" cy="3787140"/>
            <wp:effectExtent l="19050" t="19050" r="19050" b="2286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787140"/>
                    </a:xfrm>
                    <a:prstGeom prst="rect">
                      <a:avLst/>
                    </a:prstGeom>
                    <a:ln w="12700">
                      <a:solidFill>
                        <a:sysClr val="windowText" lastClr="000000"/>
                      </a:solidFill>
                    </a:ln>
                  </pic:spPr>
                </pic:pic>
              </a:graphicData>
            </a:graphic>
          </wp:inline>
        </w:drawing>
      </w:r>
    </w:p>
    <w:p w14:paraId="3B03EDCA" w14:textId="77777777" w:rsidR="00A23A3C" w:rsidRPr="00A23A3C" w:rsidRDefault="00A23A3C" w:rsidP="00A23A3C">
      <w:pPr>
        <w:keepNext/>
        <w:keepLines/>
        <w:spacing w:before="200" w:after="0" w:line="276" w:lineRule="auto"/>
        <w:ind w:left="288" w:firstLine="432"/>
        <w:outlineLvl w:val="2"/>
        <w:rPr>
          <w:rFonts w:ascii="Times New Roman" w:eastAsiaTheme="majorEastAsia" w:hAnsi="Times New Roman" w:cs="Times New Roman"/>
          <w:bCs/>
          <w:sz w:val="24"/>
          <w:szCs w:val="24"/>
        </w:rPr>
      </w:pPr>
      <w:r w:rsidRPr="00A23A3C">
        <w:rPr>
          <w:rFonts w:ascii="Times New Roman" w:eastAsiaTheme="majorEastAsia" w:hAnsi="Times New Roman" w:cs="Times New Roman"/>
          <w:bCs/>
          <w:sz w:val="24"/>
          <w:szCs w:val="24"/>
        </w:rPr>
        <w:lastRenderedPageBreak/>
        <w:t xml:space="preserve">Page 1: </w:t>
      </w:r>
    </w:p>
    <w:p w14:paraId="20C640EA" w14:textId="77777777" w:rsidR="00A23A3C" w:rsidRPr="00A23A3C" w:rsidRDefault="00A23A3C" w:rsidP="00A23A3C">
      <w:pPr>
        <w:keepNext/>
        <w:keepLines/>
        <w:numPr>
          <w:ilvl w:val="0"/>
          <w:numId w:val="26"/>
        </w:numPr>
        <w:spacing w:before="200" w:after="0" w:line="276" w:lineRule="auto"/>
        <w:ind w:left="1080"/>
        <w:contextualSpacing/>
        <w:outlineLvl w:val="2"/>
        <w:rPr>
          <w:rFonts w:ascii="Times New Roman" w:eastAsiaTheme="minorEastAsia" w:hAnsi="Times New Roman" w:cs="Times New Roman"/>
          <w:sz w:val="24"/>
          <w:szCs w:val="24"/>
        </w:rPr>
      </w:pPr>
      <w:r w:rsidRPr="00A23A3C">
        <w:rPr>
          <w:rFonts w:ascii="Times New Roman" w:eastAsiaTheme="minorEastAsia" w:hAnsi="Times New Roman" w:cs="Times New Roman"/>
          <w:sz w:val="24"/>
          <w:szCs w:val="24"/>
        </w:rPr>
        <w:t>Record urine culture organisms and quantity, up to 3 cultures.</w:t>
      </w:r>
    </w:p>
    <w:p w14:paraId="70B52560" w14:textId="77777777" w:rsidR="00A23A3C" w:rsidRPr="00A23A3C" w:rsidRDefault="00A23A3C" w:rsidP="00A23A3C">
      <w:pPr>
        <w:keepNext/>
        <w:keepLines/>
        <w:numPr>
          <w:ilvl w:val="1"/>
          <w:numId w:val="26"/>
        </w:numPr>
        <w:spacing w:before="200" w:after="0" w:line="276" w:lineRule="auto"/>
        <w:ind w:left="1800"/>
        <w:contextualSpacing/>
        <w:outlineLvl w:val="2"/>
        <w:rPr>
          <w:rFonts w:ascii="Times New Roman" w:eastAsiaTheme="minorEastAsia" w:hAnsi="Times New Roman" w:cs="Times New Roman"/>
          <w:sz w:val="24"/>
          <w:szCs w:val="24"/>
        </w:rPr>
      </w:pPr>
      <w:r w:rsidRPr="00A23A3C">
        <w:rPr>
          <w:rFonts w:ascii="Times New Roman" w:eastAsiaTheme="minorEastAsia" w:hAnsi="Times New Roman" w:cs="Times New Roman"/>
          <w:sz w:val="24"/>
          <w:szCs w:val="24"/>
        </w:rPr>
        <w:t>Don’t forget to indicate where the urine specimen was collected.</w:t>
      </w:r>
    </w:p>
    <w:p w14:paraId="7067C1F1" w14:textId="77777777" w:rsidR="00A23A3C" w:rsidRPr="00A23A3C" w:rsidRDefault="00A23A3C" w:rsidP="00A23A3C">
      <w:pPr>
        <w:keepNext/>
        <w:keepLines/>
        <w:numPr>
          <w:ilvl w:val="2"/>
          <w:numId w:val="26"/>
        </w:numPr>
        <w:spacing w:before="200" w:after="0" w:line="276" w:lineRule="auto"/>
        <w:ind w:left="2520"/>
        <w:contextualSpacing/>
        <w:outlineLvl w:val="2"/>
        <w:rPr>
          <w:rFonts w:ascii="Times New Roman" w:eastAsiaTheme="minorEastAsia" w:hAnsi="Times New Roman" w:cs="Times New Roman"/>
          <w:sz w:val="24"/>
          <w:szCs w:val="24"/>
        </w:rPr>
      </w:pPr>
      <w:r w:rsidRPr="00A23A3C">
        <w:rPr>
          <w:rFonts w:ascii="Times New Roman" w:eastAsiaTheme="minorEastAsia" w:hAnsi="Times New Roman" w:cs="Times New Roman"/>
          <w:sz w:val="24"/>
          <w:szCs w:val="24"/>
        </w:rPr>
        <w:t xml:space="preserve">It should be noted if urine specimens are collected in the ER, an inpatient ward, or outpatient clinic. </w:t>
      </w:r>
    </w:p>
    <w:p w14:paraId="0013E3BD" w14:textId="4B005AFD" w:rsidR="00A23A3C" w:rsidRDefault="00A23A3C" w:rsidP="00A23A3C">
      <w:pPr>
        <w:keepNext/>
        <w:keepLines/>
        <w:numPr>
          <w:ilvl w:val="1"/>
          <w:numId w:val="26"/>
        </w:numPr>
        <w:spacing w:before="200" w:after="0" w:line="276" w:lineRule="auto"/>
        <w:ind w:left="1800"/>
        <w:contextualSpacing/>
        <w:outlineLvl w:val="2"/>
        <w:rPr>
          <w:rFonts w:ascii="Times New Roman" w:eastAsiaTheme="minorEastAsia" w:hAnsi="Times New Roman" w:cs="Times New Roman"/>
          <w:sz w:val="24"/>
          <w:szCs w:val="24"/>
        </w:rPr>
      </w:pPr>
      <w:r w:rsidRPr="00A23A3C">
        <w:rPr>
          <w:rFonts w:ascii="Times New Roman" w:eastAsiaTheme="minorEastAsia" w:hAnsi="Times New Roman" w:cs="Times New Roman"/>
          <w:sz w:val="24"/>
          <w:szCs w:val="24"/>
        </w:rPr>
        <w:t>Check the box to the left of the culture that you consider the index culture for this case—whichever one in your opinion is related to the provider’s initial suspicion of UTI.</w:t>
      </w:r>
    </w:p>
    <w:p w14:paraId="67AF864E" w14:textId="6A3E552E" w:rsidR="00A23A3C" w:rsidRPr="00A23A3C" w:rsidRDefault="00A23A3C" w:rsidP="00A23A3C">
      <w:pPr>
        <w:keepNext/>
        <w:keepLines/>
        <w:spacing w:before="200" w:after="0" w:line="276" w:lineRule="auto"/>
        <w:contextualSpacing/>
        <w:outlineLvl w:val="2"/>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27872" behindDoc="0" locked="0" layoutInCell="1" allowOverlap="1" wp14:anchorId="5AED952B" wp14:editId="250500BB">
                <wp:simplePos x="0" y="0"/>
                <wp:positionH relativeFrom="column">
                  <wp:posOffset>70808</wp:posOffset>
                </wp:positionH>
                <wp:positionV relativeFrom="paragraph">
                  <wp:posOffset>433705</wp:posOffset>
                </wp:positionV>
                <wp:extent cx="361950" cy="2152650"/>
                <wp:effectExtent l="0" t="0" r="19050" b="19050"/>
                <wp:wrapNone/>
                <wp:docPr id="459" name="Rectangle 459"/>
                <wp:cNvGraphicFramePr/>
                <a:graphic xmlns:a="http://schemas.openxmlformats.org/drawingml/2006/main">
                  <a:graphicData uri="http://schemas.microsoft.com/office/word/2010/wordprocessingShape">
                    <wps:wsp>
                      <wps:cNvSpPr/>
                      <wps:spPr>
                        <a:xfrm>
                          <a:off x="0" y="0"/>
                          <a:ext cx="361950" cy="21526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C942B" id="Rectangle 459" o:spid="_x0000_s1026" style="position:absolute;margin-left:5.6pt;margin-top:34.15pt;width:28.5pt;height:1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" filled="f" strokecolor="red" strokeweight="1.5pt"/>
            </w:pict>
          </mc:Fallback>
        </mc:AlternateContent>
      </w:r>
      <w:r>
        <w:rPr>
          <w:noProof/>
        </w:rPr>
        <mc:AlternateContent>
          <mc:Choice Requires="wps">
            <w:drawing>
              <wp:anchor distT="0" distB="0" distL="114300" distR="114300" simplePos="0" relativeHeight="251725824" behindDoc="0" locked="0" layoutInCell="1" allowOverlap="1" wp14:anchorId="41795652" wp14:editId="7A8C4D74">
                <wp:simplePos x="0" y="0"/>
                <wp:positionH relativeFrom="column">
                  <wp:posOffset>2615600</wp:posOffset>
                </wp:positionH>
                <wp:positionV relativeFrom="paragraph">
                  <wp:posOffset>390621</wp:posOffset>
                </wp:positionV>
                <wp:extent cx="1676400" cy="238125"/>
                <wp:effectExtent l="0" t="0" r="19050" b="28575"/>
                <wp:wrapNone/>
                <wp:docPr id="458" name="Rectangle 458"/>
                <wp:cNvGraphicFramePr/>
                <a:graphic xmlns:a="http://schemas.openxmlformats.org/drawingml/2006/main">
                  <a:graphicData uri="http://schemas.microsoft.com/office/word/2010/wordprocessingShape">
                    <wps:wsp>
                      <wps:cNvSpPr/>
                      <wps:spPr>
                        <a:xfrm>
                          <a:off x="0" y="0"/>
                          <a:ext cx="1676400" cy="2381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20CAA" id="Rectangle 458" o:spid="_x0000_s1026" style="position:absolute;margin-left:205.95pt;margin-top:30.75pt;width:132pt;height:18.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" filled="f" strokecolor="red" strokeweight="1.5pt"/>
            </w:pict>
          </mc:Fallback>
        </mc:AlternateContent>
      </w:r>
      <w:r>
        <w:rPr>
          <w:noProof/>
        </w:rPr>
        <w:drawing>
          <wp:inline distT="0" distB="0" distL="0" distR="0" wp14:anchorId="7E0CBA13" wp14:editId="124FF41D">
            <wp:extent cx="5943600" cy="2705100"/>
            <wp:effectExtent l="19050" t="19050" r="19050" b="1905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05100"/>
                    </a:xfrm>
                    <a:prstGeom prst="rect">
                      <a:avLst/>
                    </a:prstGeom>
                    <a:ln w="12700">
                      <a:solidFill>
                        <a:sysClr val="windowText" lastClr="000000"/>
                      </a:solidFill>
                    </a:ln>
                  </pic:spPr>
                </pic:pic>
              </a:graphicData>
            </a:graphic>
          </wp:inline>
        </w:drawing>
      </w:r>
    </w:p>
    <w:p w14:paraId="2A5318CD" w14:textId="77777777" w:rsidR="000A2C23" w:rsidRPr="000A2C23" w:rsidRDefault="000A2C23" w:rsidP="000A2C23">
      <w:pPr>
        <w:keepNext/>
        <w:keepLines/>
        <w:spacing w:before="200" w:after="0" w:line="276" w:lineRule="auto"/>
        <w:ind w:left="288" w:firstLine="432"/>
        <w:outlineLvl w:val="2"/>
        <w:rPr>
          <w:rFonts w:ascii="Times New Roman" w:eastAsiaTheme="majorEastAsia" w:hAnsi="Times New Roman" w:cs="Times New Roman"/>
          <w:bCs/>
          <w:sz w:val="24"/>
          <w:szCs w:val="24"/>
        </w:rPr>
      </w:pPr>
      <w:r w:rsidRPr="000A2C23">
        <w:rPr>
          <w:rFonts w:ascii="Times New Roman" w:eastAsiaTheme="majorEastAsia" w:hAnsi="Times New Roman" w:cs="Times New Roman"/>
          <w:bCs/>
          <w:sz w:val="24"/>
          <w:szCs w:val="24"/>
        </w:rPr>
        <w:t>Page 2</w:t>
      </w:r>
    </w:p>
    <w:p w14:paraId="50EB46A4" w14:textId="77777777" w:rsidR="000A2C23" w:rsidRPr="000A2C23" w:rsidRDefault="000A2C23" w:rsidP="000A2C23">
      <w:pPr>
        <w:numPr>
          <w:ilvl w:val="0"/>
          <w:numId w:val="26"/>
        </w:numPr>
        <w:spacing w:after="200" w:line="276" w:lineRule="auto"/>
        <w:ind w:left="1080"/>
        <w:contextualSpacing/>
        <w:rPr>
          <w:rFonts w:ascii="Times New Roman" w:eastAsiaTheme="minorEastAsia" w:hAnsi="Times New Roman" w:cs="Times New Roman"/>
          <w:sz w:val="24"/>
          <w:szCs w:val="24"/>
        </w:rPr>
      </w:pPr>
      <w:r w:rsidRPr="000A2C23">
        <w:rPr>
          <w:rFonts w:ascii="Times New Roman" w:eastAsiaTheme="minorEastAsia" w:hAnsi="Times New Roman" w:cs="Times New Roman"/>
          <w:sz w:val="24"/>
          <w:szCs w:val="24"/>
        </w:rPr>
        <w:t>Record information about any blood cultures within 24 hours before/after the index urine culture.  If no growth, type “none” in the box for organism.  You can interpret 24 hours as the day prior to and after the urine culture collection (in other words, a three-day window).</w:t>
      </w:r>
    </w:p>
    <w:p w14:paraId="6D01D712" w14:textId="2434134A" w:rsidR="000A2C23" w:rsidRPr="000A2C23" w:rsidRDefault="000A2C23" w:rsidP="000A2C23">
      <w:pPr>
        <w:numPr>
          <w:ilvl w:val="0"/>
          <w:numId w:val="26"/>
        </w:numPr>
        <w:spacing w:after="200" w:line="276" w:lineRule="auto"/>
        <w:ind w:left="1080"/>
        <w:contextualSpacing/>
        <w:rPr>
          <w:rFonts w:ascii="Times New Roman" w:eastAsiaTheme="minorEastAsia" w:hAnsi="Times New Roman" w:cs="Times New Roman"/>
          <w:sz w:val="24"/>
          <w:szCs w:val="24"/>
        </w:rPr>
      </w:pPr>
      <w:r w:rsidRPr="000A2C23">
        <w:rPr>
          <w:rFonts w:ascii="Times New Roman" w:eastAsiaTheme="minorEastAsia" w:hAnsi="Times New Roman" w:cs="Times New Roman"/>
          <w:sz w:val="24"/>
          <w:szCs w:val="24"/>
        </w:rPr>
        <w:t>If a urinalysis was done within two days before/after the urine culture, record the information here. Leave blank if no urinalysis was performed. To find urinalysis,</w:t>
      </w:r>
      <w:r w:rsidR="00357169">
        <w:rPr>
          <w:rFonts w:ascii="Times New Roman" w:eastAsiaTheme="minorEastAsia" w:hAnsi="Times New Roman" w:cs="Times New Roman"/>
          <w:sz w:val="24"/>
          <w:szCs w:val="24"/>
        </w:rPr>
        <w:t xml:space="preserve"> </w:t>
      </w:r>
      <w:r w:rsidR="006268C0">
        <w:rPr>
          <w:rFonts w:ascii="Times New Roman" w:eastAsiaTheme="minorEastAsia" w:hAnsi="Times New Roman" w:cs="Times New Roman"/>
          <w:sz w:val="24"/>
          <w:szCs w:val="24"/>
        </w:rPr>
        <w:t xml:space="preserve">go </w:t>
      </w:r>
      <w:r w:rsidR="00357169">
        <w:rPr>
          <w:rFonts w:ascii="Times New Roman" w:eastAsiaTheme="minorEastAsia" w:hAnsi="Times New Roman" w:cs="Times New Roman"/>
          <w:sz w:val="24"/>
          <w:szCs w:val="24"/>
        </w:rPr>
        <w:t xml:space="preserve">to the lab results tab and </w:t>
      </w:r>
      <w:r w:rsidRPr="000A2C23">
        <w:rPr>
          <w:rFonts w:ascii="Times New Roman" w:eastAsiaTheme="minorEastAsia" w:hAnsi="Times New Roman" w:cs="Times New Roman"/>
          <w:sz w:val="24"/>
          <w:szCs w:val="24"/>
        </w:rPr>
        <w:t>use “selected tests by date.” Enter urinalysis and check the 1-month time frame.</w:t>
      </w:r>
    </w:p>
    <w:p w14:paraId="7AA4B10A" w14:textId="37D9F8D1" w:rsidR="000A2C23" w:rsidRPr="000A2C23" w:rsidRDefault="000A2C23" w:rsidP="000A2C23">
      <w:pPr>
        <w:numPr>
          <w:ilvl w:val="0"/>
          <w:numId w:val="26"/>
        </w:numPr>
        <w:spacing w:after="200" w:line="276" w:lineRule="auto"/>
        <w:ind w:left="1080"/>
        <w:contextualSpacing/>
        <w:rPr>
          <w:rFonts w:ascii="Times New Roman" w:eastAsiaTheme="minorEastAsia" w:hAnsi="Times New Roman" w:cs="Times New Roman"/>
          <w:sz w:val="24"/>
          <w:szCs w:val="24"/>
        </w:rPr>
      </w:pPr>
      <w:r w:rsidRPr="000A2C23">
        <w:rPr>
          <w:rFonts w:ascii="Times New Roman" w:eastAsiaTheme="minorEastAsia" w:hAnsi="Times New Roman" w:cs="Times New Roman"/>
          <w:sz w:val="24"/>
          <w:szCs w:val="24"/>
        </w:rPr>
        <w:t>Check vital signs</w:t>
      </w:r>
      <w:r w:rsidR="00357169">
        <w:rPr>
          <w:rFonts w:ascii="Times New Roman" w:eastAsiaTheme="minorEastAsia" w:hAnsi="Times New Roman" w:cs="Times New Roman"/>
          <w:sz w:val="24"/>
          <w:szCs w:val="24"/>
        </w:rPr>
        <w:t xml:space="preserve"> on the face page in CPRS</w:t>
      </w:r>
      <w:r w:rsidRPr="000A2C23">
        <w:rPr>
          <w:rFonts w:ascii="Times New Roman" w:eastAsiaTheme="minorEastAsia" w:hAnsi="Times New Roman" w:cs="Times New Roman"/>
          <w:sz w:val="24"/>
          <w:szCs w:val="24"/>
        </w:rPr>
        <w:t xml:space="preserve"> and record the maximum temperature in Fahrenheit within 24 hours before/after the index urine culture.  Sometimes cultures are sent when patients start to exhibit symptoms, and then the fever occurs. So, we want to catch both the pre- and post-culture fevers.  </w:t>
      </w:r>
    </w:p>
    <w:p w14:paraId="1B28D53B" w14:textId="294A8F02" w:rsidR="000A2C23" w:rsidRDefault="000A2C23" w:rsidP="000A2C23">
      <w:pPr>
        <w:numPr>
          <w:ilvl w:val="1"/>
          <w:numId w:val="26"/>
        </w:numPr>
        <w:spacing w:after="200" w:line="276" w:lineRule="auto"/>
        <w:ind w:left="1800"/>
        <w:contextualSpacing/>
        <w:rPr>
          <w:rFonts w:ascii="Times New Roman" w:eastAsiaTheme="minorEastAsia" w:hAnsi="Times New Roman" w:cs="Times New Roman"/>
          <w:sz w:val="24"/>
          <w:szCs w:val="24"/>
        </w:rPr>
      </w:pPr>
      <w:r w:rsidRPr="000A2C23">
        <w:rPr>
          <w:rFonts w:ascii="Times New Roman" w:eastAsiaTheme="minorEastAsia" w:hAnsi="Times New Roman" w:cs="Times New Roman"/>
          <w:sz w:val="24"/>
          <w:szCs w:val="24"/>
        </w:rPr>
        <w:t xml:space="preserve">Add one-degree Fahrenheit to unadjusted axillary (armpit) temperatures—which are one-degree lower than oral temperatures, on average. </w:t>
      </w:r>
    </w:p>
    <w:p w14:paraId="2C5D1AD7" w14:textId="44EFB290" w:rsidR="001460E3" w:rsidRPr="000A2C23" w:rsidRDefault="001460E3" w:rsidP="001460E3">
      <w:pPr>
        <w:spacing w:after="200" w:line="276" w:lineRule="auto"/>
        <w:contextualSpacing/>
        <w:rPr>
          <w:rFonts w:ascii="Times New Roman" w:eastAsiaTheme="minorEastAsia" w:hAnsi="Times New Roman" w:cs="Times New Roman"/>
          <w:sz w:val="24"/>
          <w:szCs w:val="24"/>
        </w:rPr>
      </w:pPr>
      <w:r w:rsidRPr="001460E3">
        <w:rPr>
          <w:noProof/>
        </w:rPr>
        <w:lastRenderedPageBreak/>
        <mc:AlternateContent>
          <mc:Choice Requires="wps">
            <w:drawing>
              <wp:anchor distT="0" distB="0" distL="114300" distR="114300" simplePos="0" relativeHeight="251734016" behindDoc="0" locked="0" layoutInCell="1" allowOverlap="1" wp14:anchorId="3AA205CB" wp14:editId="76790E17">
                <wp:simplePos x="0" y="0"/>
                <wp:positionH relativeFrom="column">
                  <wp:posOffset>2210159</wp:posOffset>
                </wp:positionH>
                <wp:positionV relativeFrom="paragraph">
                  <wp:posOffset>1683948</wp:posOffset>
                </wp:positionV>
                <wp:extent cx="1733550" cy="43815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1733550" cy="438150"/>
                        </a:xfrm>
                        <a:prstGeom prst="rect">
                          <a:avLst/>
                        </a:prstGeom>
                        <a:noFill/>
                        <a:ln>
                          <a:noFill/>
                        </a:ln>
                      </wps:spPr>
                      <wps:txbx>
                        <w:txbxContent>
                          <w:p w14:paraId="6BB0CA2F" w14:textId="77777777" w:rsidR="00F32B67" w:rsidRPr="00300F8E" w:rsidRDefault="00F32B67" w:rsidP="001460E3">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784963AF" w14:textId="77777777" w:rsidR="00F32B67" w:rsidRDefault="00F32B67" w:rsidP="00146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05CB" id="Text Box 468" o:spid="_x0000_s1038" type="#_x0000_t202" style="position:absolute;margin-left:174.05pt;margin-top:132.6pt;width:136.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" filled="f" stroked="f">
                <v:textbox>
                  <w:txbxContent>
                    <w:p w14:paraId="6BB0CA2F" w14:textId="77777777" w:rsidR="00F32B67" w:rsidRPr="00300F8E" w:rsidRDefault="00F32B67" w:rsidP="001460E3">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784963AF" w14:textId="77777777" w:rsidR="00F32B67" w:rsidRDefault="00F32B67" w:rsidP="001460E3"/>
                  </w:txbxContent>
                </v:textbox>
              </v:shape>
            </w:pict>
          </mc:Fallback>
        </mc:AlternateContent>
      </w:r>
      <w:r w:rsidRPr="001460E3">
        <w:rPr>
          <w:noProof/>
        </w:rPr>
        <mc:AlternateContent>
          <mc:Choice Requires="wps">
            <w:drawing>
              <wp:anchor distT="0" distB="0" distL="114300" distR="114300" simplePos="0" relativeHeight="251731968" behindDoc="0" locked="0" layoutInCell="1" allowOverlap="1" wp14:anchorId="2D21B243" wp14:editId="23EA72DB">
                <wp:simplePos x="0" y="0"/>
                <wp:positionH relativeFrom="column">
                  <wp:posOffset>2210159</wp:posOffset>
                </wp:positionH>
                <wp:positionV relativeFrom="paragraph">
                  <wp:posOffset>1097352</wp:posOffset>
                </wp:positionV>
                <wp:extent cx="1733550" cy="4381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733550" cy="438150"/>
                        </a:xfrm>
                        <a:prstGeom prst="rect">
                          <a:avLst/>
                        </a:prstGeom>
                        <a:noFill/>
                        <a:ln>
                          <a:noFill/>
                        </a:ln>
                      </wps:spPr>
                      <wps:txbx>
                        <w:txbxContent>
                          <w:p w14:paraId="74F3688B" w14:textId="77777777" w:rsidR="00F32B67" w:rsidRPr="00300F8E" w:rsidRDefault="00F32B67" w:rsidP="001460E3">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38FE9EA6" w14:textId="77777777" w:rsidR="00F32B67" w:rsidRDefault="00F32B67" w:rsidP="00146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B243" id="Text Box 467" o:spid="_x0000_s1039" type="#_x0000_t202" style="position:absolute;margin-left:174.05pt;margin-top:86.4pt;width:136.5pt;height: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" filled="f" stroked="f">
                <v:textbox>
                  <w:txbxContent>
                    <w:p w14:paraId="74F3688B" w14:textId="77777777" w:rsidR="00F32B67" w:rsidRPr="00300F8E" w:rsidRDefault="00F32B67" w:rsidP="001460E3">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38FE9EA6" w14:textId="77777777" w:rsidR="00F32B67" w:rsidRDefault="00F32B67" w:rsidP="001460E3"/>
                  </w:txbxContent>
                </v:textbox>
              </v:shape>
            </w:pict>
          </mc:Fallback>
        </mc:AlternateContent>
      </w:r>
      <w:r w:rsidRPr="001460E3">
        <w:rPr>
          <w:noProof/>
        </w:rPr>
        <mc:AlternateContent>
          <mc:Choice Requires="wps">
            <w:drawing>
              <wp:anchor distT="0" distB="0" distL="114300" distR="114300" simplePos="0" relativeHeight="251729920" behindDoc="0" locked="0" layoutInCell="1" allowOverlap="1" wp14:anchorId="23312236" wp14:editId="04EBB990">
                <wp:simplePos x="0" y="0"/>
                <wp:positionH relativeFrom="column">
                  <wp:posOffset>2210159</wp:posOffset>
                </wp:positionH>
                <wp:positionV relativeFrom="paragraph">
                  <wp:posOffset>372733</wp:posOffset>
                </wp:positionV>
                <wp:extent cx="1733550" cy="4381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733550" cy="438150"/>
                        </a:xfrm>
                        <a:prstGeom prst="rect">
                          <a:avLst/>
                        </a:prstGeom>
                        <a:noFill/>
                        <a:ln>
                          <a:noFill/>
                        </a:ln>
                      </wps:spPr>
                      <wps:txbx>
                        <w:txbxContent>
                          <w:p w14:paraId="2118DFA6" w14:textId="77777777" w:rsidR="00F32B67" w:rsidRPr="00300F8E" w:rsidRDefault="00F32B67" w:rsidP="001460E3">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248A457" w14:textId="77777777" w:rsidR="00F32B67" w:rsidRDefault="00F32B67" w:rsidP="00146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12236" id="Text Box 466" o:spid="_x0000_s1040" type="#_x0000_t202" style="position:absolute;margin-left:174.05pt;margin-top:29.35pt;width:136.5pt;height: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" filled="f" stroked="f">
                <v:textbox>
                  <w:txbxContent>
                    <w:p w14:paraId="2118DFA6" w14:textId="77777777" w:rsidR="00F32B67" w:rsidRPr="00300F8E" w:rsidRDefault="00F32B67" w:rsidP="001460E3">
                      <w:pPr>
                        <w:pStyle w:val="ListParagraph"/>
                        <w:ind w:left="1800"/>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248A457" w14:textId="77777777" w:rsidR="00F32B67" w:rsidRDefault="00F32B67" w:rsidP="001460E3"/>
                  </w:txbxContent>
                </v:textbox>
              </v:shape>
            </w:pict>
          </mc:Fallback>
        </mc:AlternateContent>
      </w:r>
      <w:r>
        <w:rPr>
          <w:noProof/>
        </w:rPr>
        <w:drawing>
          <wp:inline distT="0" distB="0" distL="0" distR="0" wp14:anchorId="4EAB8DA7" wp14:editId="04E6D0EB">
            <wp:extent cx="5943600" cy="2721173"/>
            <wp:effectExtent l="19050" t="19050" r="19050" b="222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087"/>
                    <a:stretch/>
                  </pic:blipFill>
                  <pic:spPr bwMode="auto">
                    <a:xfrm>
                      <a:off x="0" y="0"/>
                      <a:ext cx="5943600" cy="2721173"/>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378C2625" w14:textId="77777777" w:rsidR="001460E3" w:rsidRDefault="001460E3" w:rsidP="00E73CE6">
      <w:pPr>
        <w:keepNext/>
        <w:keepLines/>
        <w:spacing w:before="200" w:after="0" w:line="276" w:lineRule="auto"/>
        <w:ind w:left="288" w:firstLine="432"/>
        <w:outlineLvl w:val="2"/>
        <w:rPr>
          <w:rFonts w:ascii="Times New Roman" w:eastAsiaTheme="majorEastAsia" w:hAnsi="Times New Roman" w:cs="Times New Roman"/>
          <w:bCs/>
          <w:sz w:val="24"/>
          <w:szCs w:val="24"/>
        </w:rPr>
      </w:pPr>
    </w:p>
    <w:p w14:paraId="01636635" w14:textId="77777777" w:rsidR="001460E3" w:rsidRPr="00E73CE6" w:rsidRDefault="001460E3" w:rsidP="001460E3">
      <w:pPr>
        <w:keepNext/>
        <w:keepLines/>
        <w:spacing w:before="200" w:after="0" w:line="276" w:lineRule="auto"/>
        <w:ind w:left="288" w:firstLine="432"/>
        <w:outlineLvl w:val="2"/>
        <w:rPr>
          <w:rFonts w:ascii="Times New Roman" w:eastAsiaTheme="majorEastAsia" w:hAnsi="Times New Roman" w:cs="Times New Roman"/>
          <w:bCs/>
          <w:sz w:val="24"/>
          <w:szCs w:val="24"/>
        </w:rPr>
      </w:pPr>
      <w:r w:rsidRPr="00E73CE6">
        <w:rPr>
          <w:rFonts w:ascii="Times New Roman" w:eastAsiaTheme="majorEastAsia" w:hAnsi="Times New Roman" w:cs="Times New Roman"/>
          <w:bCs/>
          <w:sz w:val="24"/>
          <w:szCs w:val="24"/>
        </w:rPr>
        <w:t>Page 3</w:t>
      </w:r>
    </w:p>
    <w:p w14:paraId="5D54A072" w14:textId="77777777" w:rsidR="001460E3" w:rsidRDefault="001460E3" w:rsidP="001460E3">
      <w:pPr>
        <w:pStyle w:val="ListParagraph"/>
        <w:numPr>
          <w:ilvl w:val="0"/>
          <w:numId w:val="26"/>
        </w:numPr>
        <w:spacing w:after="200" w:line="276" w:lineRule="auto"/>
        <w:ind w:left="1080"/>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Look for symptoms in the notes 72 hours before and after the urine</w:t>
      </w:r>
      <w:r>
        <w:rPr>
          <w:rFonts w:ascii="Times New Roman" w:eastAsiaTheme="minorEastAsia" w:hAnsi="Times New Roman" w:cs="Times New Roman"/>
          <w:sz w:val="24"/>
          <w:szCs w:val="24"/>
        </w:rPr>
        <w:t xml:space="preserve"> sample</w:t>
      </w:r>
      <w:r w:rsidRPr="00E73CE6">
        <w:rPr>
          <w:rFonts w:ascii="Times New Roman" w:eastAsiaTheme="minorEastAsia" w:hAnsi="Times New Roman" w:cs="Times New Roman"/>
          <w:sz w:val="24"/>
          <w:szCs w:val="24"/>
        </w:rPr>
        <w:t xml:space="preserve"> collection.  You can interpret 72 hours as three calendar days before and after.</w:t>
      </w:r>
    </w:p>
    <w:p w14:paraId="129C212A" w14:textId="77777777" w:rsidR="001460E3" w:rsidRDefault="001460E3" w:rsidP="001460E3">
      <w:pPr>
        <w:pStyle w:val="ListParagraph"/>
        <w:numPr>
          <w:ilvl w:val="0"/>
          <w:numId w:val="26"/>
        </w:numPr>
        <w:spacing w:after="200" w:line="276" w:lineRule="auto"/>
        <w:ind w:left="1080"/>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Record any and all symptoms documented</w:t>
      </w:r>
      <w:r>
        <w:rPr>
          <w:rFonts w:ascii="Times New Roman" w:eastAsiaTheme="minorEastAsia" w:hAnsi="Times New Roman" w:cs="Times New Roman"/>
          <w:sz w:val="24"/>
          <w:szCs w:val="24"/>
        </w:rPr>
        <w:t xml:space="preserve"> as related to genitourinary condition</w:t>
      </w:r>
      <w:r w:rsidRPr="00E73CE6">
        <w:rPr>
          <w:rFonts w:ascii="Times New Roman" w:eastAsiaTheme="minorEastAsia" w:hAnsi="Times New Roman" w:cs="Times New Roman"/>
          <w:sz w:val="24"/>
          <w:szCs w:val="24"/>
        </w:rPr>
        <w:t xml:space="preserve">.  We have grouped these into evidence-based signs and symptoms of UTI (the upper set) and misleading signs and symptoms of UTI (the lower set). The evidence-based signs and symptoms are evidence-based symptoms of UTI drawn from the IDSA clinical practice guidelines. The misleading signs and symptoms are the commonly documented reasons for sending a urine culture that are not evidence-based symptoms of UTI. </w:t>
      </w:r>
    </w:p>
    <w:p w14:paraId="0AB10ED8" w14:textId="77777777" w:rsidR="001460E3" w:rsidRDefault="001460E3" w:rsidP="001460E3">
      <w:pPr>
        <w:pStyle w:val="ListParagraph"/>
        <w:numPr>
          <w:ilvl w:val="1"/>
          <w:numId w:val="26"/>
        </w:numPr>
        <w:spacing w:after="200" w:line="276" w:lineRule="auto"/>
        <w:ind w:left="1800"/>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A note on fever as a symptom: If a number is provided for a fever documented outside of hospital, it is acceptable to note fever as a symptom of UTI, even if the patient does not have a documented fever in the hospital.</w:t>
      </w:r>
      <w:r>
        <w:rPr>
          <w:rFonts w:ascii="Times New Roman" w:eastAsiaTheme="minorEastAsia" w:hAnsi="Times New Roman" w:cs="Times New Roman"/>
          <w:sz w:val="24"/>
          <w:szCs w:val="24"/>
        </w:rPr>
        <w:t xml:space="preserve"> </w:t>
      </w:r>
    </w:p>
    <w:p w14:paraId="45932BFE" w14:textId="3F4ABA2B" w:rsidR="001460E3" w:rsidRPr="004A1B64" w:rsidRDefault="001460E3" w:rsidP="001460E3">
      <w:pPr>
        <w:pStyle w:val="ListParagraph"/>
        <w:numPr>
          <w:ilvl w:val="2"/>
          <w:numId w:val="26"/>
        </w:numPr>
        <w:spacing w:after="200" w:line="276" w:lineRule="auto"/>
        <w:ind w:left="2520"/>
        <w:rPr>
          <w:rFonts w:ascii="Times New Roman" w:eastAsiaTheme="minorEastAsia" w:hAnsi="Times New Roman" w:cs="Times New Roman"/>
          <w:i/>
          <w:iCs/>
          <w:sz w:val="24"/>
          <w:szCs w:val="24"/>
        </w:rPr>
      </w:pPr>
      <w:r w:rsidRPr="004A1B64">
        <w:rPr>
          <w:rFonts w:ascii="Times New Roman" w:eastAsiaTheme="minorEastAsia" w:hAnsi="Times New Roman" w:cs="Times New Roman"/>
          <w:i/>
          <w:iCs/>
          <w:sz w:val="24"/>
          <w:szCs w:val="24"/>
        </w:rPr>
        <w:t>For example</w:t>
      </w:r>
      <w:r w:rsidR="00B50FBA" w:rsidRPr="004A1B64">
        <w:rPr>
          <w:rFonts w:ascii="Times New Roman" w:eastAsiaTheme="minorEastAsia" w:hAnsi="Times New Roman" w:cs="Times New Roman"/>
          <w:i/>
          <w:iCs/>
          <w:sz w:val="24"/>
          <w:szCs w:val="24"/>
        </w:rPr>
        <w:t xml:space="preserve">: </w:t>
      </w:r>
    </w:p>
    <w:p w14:paraId="30D4E0D5" w14:textId="121F9CBA" w:rsidR="00B50FBA" w:rsidRPr="004A1B64" w:rsidRDefault="00B50FBA" w:rsidP="00B50FBA">
      <w:pPr>
        <w:pStyle w:val="ListParagraph"/>
        <w:numPr>
          <w:ilvl w:val="3"/>
          <w:numId w:val="26"/>
        </w:numPr>
        <w:spacing w:after="200" w:line="276" w:lineRule="auto"/>
        <w:rPr>
          <w:rFonts w:ascii="Times New Roman" w:eastAsiaTheme="minorEastAsia" w:hAnsi="Times New Roman" w:cs="Times New Roman"/>
          <w:sz w:val="24"/>
          <w:szCs w:val="24"/>
        </w:rPr>
      </w:pPr>
      <w:r w:rsidRPr="004A1B64">
        <w:rPr>
          <w:rFonts w:ascii="Times New Roman" w:eastAsiaTheme="minorEastAsia" w:hAnsi="Times New Roman" w:cs="Times New Roman"/>
          <w:sz w:val="24"/>
          <w:szCs w:val="24"/>
        </w:rPr>
        <w:t>Patients who are transferred may not have corresponding care notes with an original temperature recording, but it is permissible to record the symptom of fever if the patient is noted to have a fever (with an actual number recording) at another care facility.</w:t>
      </w:r>
    </w:p>
    <w:p w14:paraId="61CC4D81" w14:textId="1AE41CDC" w:rsidR="00B50FBA" w:rsidRPr="004A1B64" w:rsidRDefault="00B50FBA" w:rsidP="00B50FBA">
      <w:pPr>
        <w:pStyle w:val="ListParagraph"/>
        <w:numPr>
          <w:ilvl w:val="3"/>
          <w:numId w:val="26"/>
        </w:numPr>
        <w:spacing w:after="200" w:line="276" w:lineRule="auto"/>
        <w:rPr>
          <w:rFonts w:ascii="Times New Roman" w:eastAsiaTheme="minorEastAsia" w:hAnsi="Times New Roman" w:cs="Times New Roman"/>
          <w:sz w:val="24"/>
          <w:szCs w:val="24"/>
        </w:rPr>
      </w:pPr>
      <w:r w:rsidRPr="004A1B64">
        <w:rPr>
          <w:rFonts w:ascii="Times New Roman" w:eastAsiaTheme="minorEastAsia" w:hAnsi="Times New Roman" w:cs="Times New Roman"/>
          <w:sz w:val="24"/>
          <w:szCs w:val="24"/>
        </w:rPr>
        <w:t xml:space="preserve">If the patient records an at-home temperature using a thermometer and reports it to the care team (again, with an actual number recording), it is permissible to record the patient as febrile. </w:t>
      </w:r>
    </w:p>
    <w:p w14:paraId="056D9C97" w14:textId="2DA48B04" w:rsidR="00B50FBA" w:rsidRPr="004A1B64" w:rsidRDefault="00B50FBA" w:rsidP="00B50FBA">
      <w:pPr>
        <w:pStyle w:val="ListParagraph"/>
        <w:numPr>
          <w:ilvl w:val="3"/>
          <w:numId w:val="26"/>
        </w:numPr>
        <w:spacing w:after="200" w:line="276" w:lineRule="auto"/>
        <w:rPr>
          <w:rFonts w:ascii="Times New Roman" w:eastAsiaTheme="minorEastAsia" w:hAnsi="Times New Roman" w:cs="Times New Roman"/>
          <w:sz w:val="24"/>
          <w:szCs w:val="24"/>
        </w:rPr>
      </w:pPr>
      <w:r w:rsidRPr="004A1B64">
        <w:rPr>
          <w:rFonts w:ascii="Times New Roman" w:eastAsiaTheme="minorEastAsia" w:hAnsi="Times New Roman" w:cs="Times New Roman"/>
          <w:sz w:val="24"/>
          <w:szCs w:val="24"/>
        </w:rPr>
        <w:t xml:space="preserve">It is NOT permissible to record fever as a symptom if only subjective fevers are reported by the patient or the care </w:t>
      </w:r>
      <w:r w:rsidRPr="004A1B64">
        <w:rPr>
          <w:rFonts w:ascii="Times New Roman" w:eastAsiaTheme="minorEastAsia" w:hAnsi="Times New Roman" w:cs="Times New Roman"/>
          <w:sz w:val="24"/>
          <w:szCs w:val="24"/>
        </w:rPr>
        <w:lastRenderedPageBreak/>
        <w:t>team (with a verbal endorsement or the like</w:t>
      </w:r>
      <w:r w:rsidR="004A1B64">
        <w:rPr>
          <w:rFonts w:ascii="Times New Roman" w:eastAsiaTheme="minorEastAsia" w:hAnsi="Times New Roman" w:cs="Times New Roman"/>
          <w:sz w:val="24"/>
          <w:szCs w:val="24"/>
        </w:rPr>
        <w:t>, but without an actual number recording</w:t>
      </w:r>
      <w:r w:rsidRPr="004A1B64">
        <w:rPr>
          <w:rFonts w:ascii="Times New Roman" w:eastAsiaTheme="minorEastAsia" w:hAnsi="Times New Roman" w:cs="Times New Roman"/>
          <w:sz w:val="24"/>
          <w:szCs w:val="24"/>
        </w:rPr>
        <w:t xml:space="preserve">). </w:t>
      </w:r>
    </w:p>
    <w:p w14:paraId="3A0B799A" w14:textId="5D7F6AE1" w:rsidR="001460E3" w:rsidRDefault="001460E3" w:rsidP="001460E3">
      <w:pPr>
        <w:pStyle w:val="ListParagraph"/>
        <w:numPr>
          <w:ilvl w:val="1"/>
          <w:numId w:val="26"/>
        </w:numPr>
        <w:spacing w:after="200" w:line="276" w:lineRule="auto"/>
        <w:ind w:left="1800"/>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A note on hematuria: Record hematuria as a symptom if mentioned in the notes, but do not derive this info from the urinalysis (microscopic hematuria does not meet definition of UTI). Someone needs to have reported</w:t>
      </w:r>
      <w:r w:rsidR="00F5176A">
        <w:rPr>
          <w:rFonts w:ascii="Times New Roman" w:eastAsiaTheme="minorEastAsia" w:hAnsi="Times New Roman" w:cs="Times New Roman"/>
          <w:sz w:val="24"/>
          <w:szCs w:val="24"/>
        </w:rPr>
        <w:t xml:space="preserve"> visibly</w:t>
      </w:r>
      <w:r w:rsidR="00F5176A">
        <w:rPr>
          <w:rFonts w:ascii="Times New Roman" w:eastAsiaTheme="minorEastAsia" w:hAnsi="Times New Roman" w:cs="Times New Roman"/>
          <w:i/>
          <w:sz w:val="24"/>
          <w:szCs w:val="24"/>
        </w:rPr>
        <w:t xml:space="preserve">                                                                                 </w:t>
      </w:r>
      <w:r w:rsidRPr="006643EF">
        <w:rPr>
          <w:rFonts w:ascii="Times New Roman" w:eastAsiaTheme="minorEastAsia" w:hAnsi="Times New Roman" w:cs="Times New Roman"/>
          <w:i/>
          <w:sz w:val="24"/>
          <w:szCs w:val="24"/>
        </w:rPr>
        <w:t xml:space="preserve"> </w:t>
      </w:r>
      <w:r w:rsidRPr="00E73CE6">
        <w:rPr>
          <w:rFonts w:ascii="Times New Roman" w:eastAsiaTheme="minorEastAsia" w:hAnsi="Times New Roman" w:cs="Times New Roman"/>
          <w:sz w:val="24"/>
          <w:szCs w:val="24"/>
        </w:rPr>
        <w:t>bloody urine or hematuria in the notes.</w:t>
      </w:r>
    </w:p>
    <w:p w14:paraId="6544E9FA" w14:textId="77777777" w:rsidR="001460E3" w:rsidRDefault="001460E3" w:rsidP="001460E3">
      <w:pPr>
        <w:pStyle w:val="ListParagraph"/>
        <w:numPr>
          <w:ilvl w:val="1"/>
          <w:numId w:val="26"/>
        </w:numPr>
        <w:spacing w:after="200" w:line="276" w:lineRule="auto"/>
        <w:ind w:left="1800"/>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If epididymitis (pain in the testicles) is mentioned, it indicates pelvic discomfort. This is considered a symptom of UTI.</w:t>
      </w:r>
    </w:p>
    <w:p w14:paraId="1FD0FE47" w14:textId="77777777" w:rsidR="001460E3" w:rsidRDefault="001460E3" w:rsidP="001460E3">
      <w:pPr>
        <w:pStyle w:val="ListParagraph"/>
        <w:numPr>
          <w:ilvl w:val="1"/>
          <w:numId w:val="26"/>
        </w:numPr>
        <w:spacing w:after="200" w:line="276" w:lineRule="auto"/>
        <w:ind w:left="1800"/>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 xml:space="preserve">Occasionally, the notes will mention pain related to irritation around the urinary catheter site, either from rubbing, friction, insertion, etc. Pain or irritation from mechanical issues with the catheter does not </w:t>
      </w:r>
      <w:r>
        <w:rPr>
          <w:rFonts w:ascii="Times New Roman" w:eastAsiaTheme="minorEastAsia" w:hAnsi="Times New Roman" w:cs="Times New Roman"/>
          <w:sz w:val="24"/>
          <w:szCs w:val="24"/>
        </w:rPr>
        <w:t xml:space="preserve">count as a symptom of UTI. </w:t>
      </w:r>
    </w:p>
    <w:p w14:paraId="2FB7B732" w14:textId="77777777" w:rsidR="001460E3" w:rsidRDefault="001460E3" w:rsidP="001460E3">
      <w:pPr>
        <w:pStyle w:val="ListParagraph"/>
        <w:numPr>
          <w:ilvl w:val="2"/>
          <w:numId w:val="26"/>
        </w:numPr>
        <w:spacing w:after="200" w:line="276" w:lineRule="auto"/>
        <w:ind w:left="25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w:t>
      </w:r>
      <w:r w:rsidRPr="00E73CE6">
        <w:rPr>
          <w:rFonts w:ascii="Times New Roman" w:eastAsiaTheme="minorEastAsia" w:hAnsi="Times New Roman" w:cs="Times New Roman"/>
          <w:sz w:val="24"/>
          <w:szCs w:val="24"/>
        </w:rPr>
        <w:t xml:space="preserve">may </w:t>
      </w:r>
      <w:r>
        <w:rPr>
          <w:rFonts w:ascii="Times New Roman" w:eastAsiaTheme="minorEastAsia" w:hAnsi="Times New Roman" w:cs="Times New Roman"/>
          <w:sz w:val="24"/>
          <w:szCs w:val="24"/>
        </w:rPr>
        <w:t>also be noted as F</w:t>
      </w:r>
      <w:r w:rsidRPr="00E73CE6">
        <w:rPr>
          <w:rFonts w:ascii="Times New Roman" w:eastAsiaTheme="minorEastAsia" w:hAnsi="Times New Roman" w:cs="Times New Roman"/>
          <w:sz w:val="24"/>
          <w:szCs w:val="24"/>
        </w:rPr>
        <w:t>oley trauma in the notes.</w:t>
      </w:r>
    </w:p>
    <w:p w14:paraId="35FBC4FE" w14:textId="2C1D6E28" w:rsidR="001460E3" w:rsidRDefault="001460E3" w:rsidP="001460E3">
      <w:pPr>
        <w:pStyle w:val="ListParagraph"/>
        <w:numPr>
          <w:ilvl w:val="1"/>
          <w:numId w:val="26"/>
        </w:numPr>
        <w:spacing w:after="200" w:line="276" w:lineRule="auto"/>
        <w:ind w:left="1800"/>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 xml:space="preserve">Make sure evidence-based symptoms are current </w:t>
      </w:r>
      <w:r w:rsidR="00FE6DC6">
        <w:rPr>
          <w:rFonts w:ascii="Times New Roman" w:eastAsiaTheme="minorEastAsia" w:hAnsi="Times New Roman" w:cs="Times New Roman"/>
          <w:sz w:val="24"/>
          <w:szCs w:val="24"/>
        </w:rPr>
        <w:t>information</w:t>
      </w:r>
      <w:r w:rsidRPr="00E73CE6">
        <w:rPr>
          <w:rFonts w:ascii="Times New Roman" w:eastAsiaTheme="minorEastAsia" w:hAnsi="Times New Roman" w:cs="Times New Roman"/>
          <w:sz w:val="24"/>
          <w:szCs w:val="24"/>
        </w:rPr>
        <w:t>, and not copy-pasted notes from a previous admission or from earlier in the admission, outside the 3-</w:t>
      </w:r>
      <w:r>
        <w:rPr>
          <w:rFonts w:ascii="Times New Roman" w:eastAsiaTheme="minorEastAsia" w:hAnsi="Times New Roman" w:cs="Times New Roman"/>
          <w:sz w:val="24"/>
          <w:szCs w:val="24"/>
        </w:rPr>
        <w:t>day window of the urine culture—watch for notes addendums.</w:t>
      </w:r>
      <w:r w:rsidRPr="00E73CE6">
        <w:rPr>
          <w:rFonts w:ascii="Times New Roman" w:eastAsiaTheme="minorEastAsia" w:hAnsi="Times New Roman" w:cs="Times New Roman"/>
          <w:sz w:val="24"/>
          <w:szCs w:val="24"/>
        </w:rPr>
        <w:t xml:space="preserve"> </w:t>
      </w:r>
    </w:p>
    <w:p w14:paraId="16C11739" w14:textId="77777777" w:rsidR="001460E3" w:rsidRDefault="001460E3" w:rsidP="001460E3">
      <w:pPr>
        <w:pStyle w:val="ListParagraph"/>
        <w:numPr>
          <w:ilvl w:val="2"/>
          <w:numId w:val="26"/>
        </w:numPr>
        <w:spacing w:after="200" w:line="276" w:lineRule="auto"/>
        <w:ind w:left="2520"/>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 xml:space="preserve">Providers may often copy paste older notes showing apparent UTI symptoms into a current note within the time frame, so it would helpful to look back earlier to see if any notes were copy-pasted from older progress notes.   </w:t>
      </w:r>
    </w:p>
    <w:p w14:paraId="08A49C1C" w14:textId="77777777" w:rsidR="001460E3" w:rsidRDefault="001460E3" w:rsidP="001460E3">
      <w:pPr>
        <w:pStyle w:val="ListParagraph"/>
        <w:numPr>
          <w:ilvl w:val="2"/>
          <w:numId w:val="26"/>
        </w:numPr>
        <w:spacing w:after="200" w:line="276" w:lineRule="auto"/>
        <w:ind w:left="2520"/>
        <w:rPr>
          <w:rFonts w:ascii="Times New Roman" w:eastAsiaTheme="minorEastAsia" w:hAnsi="Times New Roman" w:cs="Times New Roman"/>
          <w:sz w:val="24"/>
          <w:szCs w:val="24"/>
        </w:rPr>
      </w:pPr>
      <w:r w:rsidRPr="004E4BC6">
        <w:rPr>
          <w:rFonts w:ascii="Times New Roman" w:eastAsiaTheme="minorEastAsia" w:hAnsi="Times New Roman" w:cs="Times New Roman"/>
          <w:i/>
          <w:sz w:val="24"/>
          <w:szCs w:val="24"/>
        </w:rPr>
        <w:t>Example</w:t>
      </w:r>
      <w:r>
        <w:rPr>
          <w:rFonts w:ascii="Times New Roman" w:eastAsiaTheme="minorEastAsia" w:hAnsi="Times New Roman" w:cs="Times New Roman"/>
          <w:sz w:val="24"/>
          <w:szCs w:val="24"/>
        </w:rPr>
        <w:t>: Hematuria should not be noted in the access file if the patient had</w:t>
      </w:r>
      <w:r w:rsidRPr="00E73CE6">
        <w:rPr>
          <w:rFonts w:ascii="Times New Roman" w:eastAsiaTheme="minorEastAsia" w:hAnsi="Times New Roman" w:cs="Times New Roman"/>
          <w:sz w:val="24"/>
          <w:szCs w:val="24"/>
        </w:rPr>
        <w:t xml:space="preserve"> an episode of hematuria from ad</w:t>
      </w:r>
      <w:r>
        <w:rPr>
          <w:rFonts w:ascii="Times New Roman" w:eastAsiaTheme="minorEastAsia" w:hAnsi="Times New Roman" w:cs="Times New Roman"/>
          <w:sz w:val="24"/>
          <w:szCs w:val="24"/>
        </w:rPr>
        <w:t>mission 1 week prior, which has</w:t>
      </w:r>
      <w:r w:rsidRPr="00E73CE6">
        <w:rPr>
          <w:rFonts w:ascii="Times New Roman" w:eastAsiaTheme="minorEastAsia" w:hAnsi="Times New Roman" w:cs="Times New Roman"/>
          <w:sz w:val="24"/>
          <w:szCs w:val="24"/>
        </w:rPr>
        <w:t xml:space="preserve"> resolved &gt;3 days before urine cul</w:t>
      </w:r>
      <w:r>
        <w:rPr>
          <w:rFonts w:ascii="Times New Roman" w:eastAsiaTheme="minorEastAsia" w:hAnsi="Times New Roman" w:cs="Times New Roman"/>
          <w:sz w:val="24"/>
          <w:szCs w:val="24"/>
        </w:rPr>
        <w:t>ture and has</w:t>
      </w:r>
      <w:r w:rsidRPr="00E73CE6">
        <w:rPr>
          <w:rFonts w:ascii="Times New Roman" w:eastAsiaTheme="minorEastAsia" w:hAnsi="Times New Roman" w:cs="Times New Roman"/>
          <w:sz w:val="24"/>
          <w:szCs w:val="24"/>
        </w:rPr>
        <w:t xml:space="preserve"> not re-emerged. </w:t>
      </w:r>
    </w:p>
    <w:p w14:paraId="2E058CB4" w14:textId="77777777" w:rsidR="001460E3" w:rsidRDefault="001460E3" w:rsidP="001460E3">
      <w:pPr>
        <w:pStyle w:val="ListParagraph"/>
        <w:numPr>
          <w:ilvl w:val="1"/>
          <w:numId w:val="26"/>
        </w:numPr>
        <w:spacing w:after="200" w:line="276" w:lineRule="auto"/>
        <w:ind w:left="1800"/>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If an evidence-based symp</w:t>
      </w:r>
      <w:r>
        <w:rPr>
          <w:rFonts w:ascii="Times New Roman" w:eastAsiaTheme="minorEastAsia" w:hAnsi="Times New Roman" w:cs="Times New Roman"/>
          <w:sz w:val="24"/>
          <w:szCs w:val="24"/>
        </w:rPr>
        <w:t>tom is documented to be connected to a</w:t>
      </w:r>
      <w:r w:rsidRPr="00E73CE6">
        <w:rPr>
          <w:rFonts w:ascii="Times New Roman" w:eastAsiaTheme="minorEastAsia" w:hAnsi="Times New Roman" w:cs="Times New Roman"/>
          <w:sz w:val="24"/>
          <w:szCs w:val="24"/>
        </w:rPr>
        <w:t xml:space="preserve"> non-urinary source, please continue to check its</w:t>
      </w:r>
      <w:r>
        <w:rPr>
          <w:rFonts w:ascii="Times New Roman" w:eastAsiaTheme="minorEastAsia" w:hAnsi="Times New Roman" w:cs="Times New Roman"/>
          <w:sz w:val="24"/>
          <w:szCs w:val="24"/>
        </w:rPr>
        <w:t xml:space="preserve"> box in the Access database.  However, please note the documented</w:t>
      </w:r>
      <w:r w:rsidRPr="00E73CE6">
        <w:rPr>
          <w:rFonts w:ascii="Times New Roman" w:eastAsiaTheme="minorEastAsia" w:hAnsi="Times New Roman" w:cs="Times New Roman"/>
          <w:sz w:val="24"/>
          <w:szCs w:val="24"/>
        </w:rPr>
        <w:t xml:space="preserve"> no</w:t>
      </w:r>
      <w:r>
        <w:rPr>
          <w:rFonts w:ascii="Times New Roman" w:eastAsiaTheme="minorEastAsia" w:hAnsi="Times New Roman" w:cs="Times New Roman"/>
          <w:sz w:val="24"/>
          <w:szCs w:val="24"/>
        </w:rPr>
        <w:t>n-urinary cause in the comments</w:t>
      </w:r>
      <w:r w:rsidRPr="00E73CE6">
        <w:rPr>
          <w:rFonts w:ascii="Times New Roman" w:eastAsiaTheme="minorEastAsia" w:hAnsi="Times New Roman" w:cs="Times New Roman"/>
          <w:sz w:val="24"/>
          <w:szCs w:val="24"/>
        </w:rPr>
        <w:t xml:space="preserve"> and use this reasoning to help make your </w:t>
      </w:r>
      <w:r>
        <w:rPr>
          <w:rFonts w:ascii="Times New Roman" w:eastAsiaTheme="minorEastAsia" w:hAnsi="Times New Roman" w:cs="Times New Roman"/>
          <w:sz w:val="24"/>
          <w:szCs w:val="24"/>
        </w:rPr>
        <w:t xml:space="preserve">final </w:t>
      </w:r>
      <w:r w:rsidRPr="00E73CE6">
        <w:rPr>
          <w:rFonts w:ascii="Times New Roman" w:eastAsiaTheme="minorEastAsia" w:hAnsi="Times New Roman" w:cs="Times New Roman"/>
          <w:sz w:val="24"/>
          <w:szCs w:val="24"/>
        </w:rPr>
        <w:t xml:space="preserve">clinical call.  </w:t>
      </w:r>
    </w:p>
    <w:p w14:paraId="25F3A784" w14:textId="77777777" w:rsidR="001460E3" w:rsidRDefault="001460E3" w:rsidP="001460E3">
      <w:pPr>
        <w:pStyle w:val="ListParagraph"/>
        <w:numPr>
          <w:ilvl w:val="2"/>
          <w:numId w:val="26"/>
        </w:numPr>
        <w:spacing w:after="200" w:line="276" w:lineRule="auto"/>
        <w:ind w:left="25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Example: A patient is noted to be exhibiting symptoms of</w:t>
      </w:r>
      <w:r w:rsidRPr="00E73CE6">
        <w:rPr>
          <w:rFonts w:ascii="Times New Roman" w:eastAsiaTheme="minorEastAsia" w:hAnsi="Times New Roman" w:cs="Times New Roman"/>
          <w:sz w:val="24"/>
          <w:szCs w:val="24"/>
        </w:rPr>
        <w:t xml:space="preserve"> delirium, but </w:t>
      </w:r>
      <w:r>
        <w:rPr>
          <w:rFonts w:ascii="Times New Roman" w:eastAsiaTheme="minorEastAsia" w:hAnsi="Times New Roman" w:cs="Times New Roman"/>
          <w:sz w:val="24"/>
          <w:szCs w:val="24"/>
        </w:rPr>
        <w:t xml:space="preserve">a member of the care team </w:t>
      </w:r>
      <w:r w:rsidRPr="00E73CE6">
        <w:rPr>
          <w:rFonts w:ascii="Times New Roman" w:eastAsiaTheme="minorEastAsia" w:hAnsi="Times New Roman" w:cs="Times New Roman"/>
          <w:sz w:val="24"/>
          <w:szCs w:val="24"/>
        </w:rPr>
        <w:t xml:space="preserve">documented </w:t>
      </w:r>
      <w:r>
        <w:rPr>
          <w:rFonts w:ascii="Times New Roman" w:eastAsiaTheme="minorEastAsia" w:hAnsi="Times New Roman" w:cs="Times New Roman"/>
          <w:sz w:val="24"/>
          <w:szCs w:val="24"/>
        </w:rPr>
        <w:t xml:space="preserve">corresponding behavior changes </w:t>
      </w:r>
      <w:r w:rsidRPr="00E73CE6">
        <w:rPr>
          <w:rFonts w:ascii="Times New Roman" w:eastAsiaTheme="minorEastAsia" w:hAnsi="Times New Roman" w:cs="Times New Roman"/>
          <w:sz w:val="24"/>
          <w:szCs w:val="24"/>
        </w:rPr>
        <w:t xml:space="preserve">as </w:t>
      </w:r>
      <w:r>
        <w:rPr>
          <w:rFonts w:ascii="Times New Roman" w:eastAsiaTheme="minorEastAsia" w:hAnsi="Times New Roman" w:cs="Times New Roman"/>
          <w:sz w:val="24"/>
          <w:szCs w:val="24"/>
        </w:rPr>
        <w:t>a likely</w:t>
      </w:r>
      <w:r w:rsidRPr="00E73CE6">
        <w:rPr>
          <w:rFonts w:ascii="Times New Roman" w:eastAsiaTheme="minorEastAsia" w:hAnsi="Times New Roman" w:cs="Times New Roman"/>
          <w:sz w:val="24"/>
          <w:szCs w:val="24"/>
        </w:rPr>
        <w:t xml:space="preserve"> medication side effect, </w:t>
      </w:r>
      <w:r>
        <w:rPr>
          <w:rFonts w:ascii="Times New Roman" w:eastAsiaTheme="minorEastAsia" w:hAnsi="Times New Roman" w:cs="Times New Roman"/>
          <w:sz w:val="24"/>
          <w:szCs w:val="24"/>
        </w:rPr>
        <w:t xml:space="preserve">sign of </w:t>
      </w:r>
      <w:r w:rsidRPr="00E73CE6">
        <w:rPr>
          <w:rFonts w:ascii="Times New Roman" w:eastAsiaTheme="minorEastAsia" w:hAnsi="Times New Roman" w:cs="Times New Roman"/>
          <w:sz w:val="24"/>
          <w:szCs w:val="24"/>
        </w:rPr>
        <w:t xml:space="preserve">acute progression of underlying dementia, etc.  </w:t>
      </w:r>
    </w:p>
    <w:p w14:paraId="0F6E296E" w14:textId="674CC519" w:rsidR="001460E3" w:rsidRDefault="001460E3" w:rsidP="001460E3">
      <w:pPr>
        <w:pStyle w:val="ListParagraph"/>
        <w:numPr>
          <w:ilvl w:val="3"/>
          <w:numId w:val="26"/>
        </w:numPr>
        <w:spacing w:after="200" w:line="276" w:lineRule="auto"/>
        <w:ind w:left="3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this case,</w:t>
      </w:r>
      <w:r w:rsidRPr="00E73CE6">
        <w:rPr>
          <w:rFonts w:ascii="Times New Roman" w:eastAsiaTheme="minorEastAsia" w:hAnsi="Times New Roman" w:cs="Times New Roman"/>
          <w:sz w:val="24"/>
          <w:szCs w:val="24"/>
        </w:rPr>
        <w:t xml:space="preserve"> check the Delirium checkbox on Page 3, but make a note of it as being due to a non-urinary source in </w:t>
      </w:r>
      <w:r>
        <w:rPr>
          <w:rFonts w:ascii="Times New Roman" w:eastAsiaTheme="minorEastAsia" w:hAnsi="Times New Roman" w:cs="Times New Roman"/>
          <w:sz w:val="24"/>
          <w:szCs w:val="24"/>
        </w:rPr>
        <w:t xml:space="preserve">the </w:t>
      </w:r>
      <w:r w:rsidRPr="00E73CE6">
        <w:rPr>
          <w:rFonts w:ascii="Times New Roman" w:eastAsiaTheme="minorEastAsia" w:hAnsi="Times New Roman" w:cs="Times New Roman"/>
          <w:sz w:val="24"/>
          <w:szCs w:val="24"/>
        </w:rPr>
        <w:t xml:space="preserve">Comments box on Page 4. </w:t>
      </w:r>
    </w:p>
    <w:p w14:paraId="07322F2B" w14:textId="12BED631" w:rsidR="001460E3" w:rsidRPr="001460E3" w:rsidRDefault="001460E3" w:rsidP="001460E3">
      <w:pPr>
        <w:spacing w:after="200" w:line="276" w:lineRule="auto"/>
        <w:rPr>
          <w:rFonts w:ascii="Times New Roman" w:eastAsiaTheme="minorEastAsia" w:hAnsi="Times New Roman" w:cs="Times New Roman"/>
          <w:sz w:val="24"/>
          <w:szCs w:val="24"/>
        </w:rPr>
      </w:pPr>
      <w:r>
        <w:rPr>
          <w:noProof/>
        </w:rPr>
        <w:lastRenderedPageBreak/>
        <w:drawing>
          <wp:inline distT="0" distB="0" distL="0" distR="0" wp14:anchorId="3E2BD710" wp14:editId="32E662AC">
            <wp:extent cx="5810250" cy="2582954"/>
            <wp:effectExtent l="19050" t="19050" r="19050" b="2730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17164" cy="2586027"/>
                    </a:xfrm>
                    <a:prstGeom prst="rect">
                      <a:avLst/>
                    </a:prstGeom>
                    <a:ln w="12700">
                      <a:solidFill>
                        <a:sysClr val="windowText" lastClr="000000"/>
                      </a:solidFill>
                    </a:ln>
                  </pic:spPr>
                </pic:pic>
              </a:graphicData>
            </a:graphic>
          </wp:inline>
        </w:drawing>
      </w:r>
    </w:p>
    <w:p w14:paraId="1C9BD026" w14:textId="77777777" w:rsidR="00E73CE6" w:rsidRDefault="0014716E" w:rsidP="00E73CE6">
      <w:pPr>
        <w:pStyle w:val="ListParagraph"/>
        <w:numPr>
          <w:ilvl w:val="0"/>
          <w:numId w:val="26"/>
        </w:numPr>
        <w:spacing w:after="200" w:line="276" w:lineRule="auto"/>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A given case can have evidence-based symptoms and misleading symptoms.</w:t>
      </w:r>
    </w:p>
    <w:p w14:paraId="7CDEA316" w14:textId="77777777" w:rsidR="00E73CE6" w:rsidRPr="00C91264" w:rsidRDefault="0014716E" w:rsidP="00E73CE6">
      <w:pPr>
        <w:pStyle w:val="ListParagraph"/>
        <w:numPr>
          <w:ilvl w:val="0"/>
          <w:numId w:val="26"/>
        </w:numPr>
        <w:spacing w:after="200" w:line="276" w:lineRule="auto"/>
        <w:rPr>
          <w:rFonts w:ascii="Times New Roman" w:eastAsiaTheme="minorEastAsia" w:hAnsi="Times New Roman" w:cs="Times New Roman"/>
          <w:sz w:val="24"/>
          <w:szCs w:val="24"/>
        </w:rPr>
      </w:pPr>
      <w:r w:rsidRPr="00C91264">
        <w:rPr>
          <w:rFonts w:ascii="Times New Roman" w:eastAsiaTheme="minorEastAsia" w:hAnsi="Times New Roman" w:cs="Times New Roman"/>
          <w:sz w:val="24"/>
          <w:szCs w:val="24"/>
        </w:rPr>
        <w:t>“Leukocytosis” on page 3 under “misleading symptoms” refers to an elevated serum WBC, or elevated white blood cell count in the blood—not urine.</w:t>
      </w:r>
    </w:p>
    <w:p w14:paraId="2D758C4B" w14:textId="77777777" w:rsidR="00E73CE6" w:rsidRPr="00C91264" w:rsidRDefault="0014716E" w:rsidP="00E73CE6">
      <w:pPr>
        <w:pStyle w:val="ListParagraph"/>
        <w:numPr>
          <w:ilvl w:val="0"/>
          <w:numId w:val="26"/>
        </w:numPr>
        <w:spacing w:after="200" w:line="276" w:lineRule="auto"/>
        <w:rPr>
          <w:rFonts w:ascii="Times New Roman" w:eastAsiaTheme="minorEastAsia" w:hAnsi="Times New Roman" w:cs="Times New Roman"/>
          <w:sz w:val="24"/>
          <w:szCs w:val="24"/>
        </w:rPr>
      </w:pPr>
      <w:r w:rsidRPr="00C91264">
        <w:rPr>
          <w:rFonts w:ascii="Times New Roman" w:eastAsiaTheme="minorEastAsia" w:hAnsi="Times New Roman" w:cs="Times New Roman"/>
          <w:sz w:val="24"/>
          <w:szCs w:val="24"/>
        </w:rPr>
        <w:t>Also on page 3 under “misleading symptoms,” please check “pyuria/positive urinalysis” for any report of “dirty urine” or “dirty urinalysis”</w:t>
      </w:r>
    </w:p>
    <w:p w14:paraId="058C9C7D" w14:textId="77777777" w:rsidR="00E73CE6" w:rsidRDefault="0014716E" w:rsidP="00E73CE6">
      <w:pPr>
        <w:pStyle w:val="ListParagraph"/>
        <w:numPr>
          <w:ilvl w:val="0"/>
          <w:numId w:val="26"/>
        </w:numPr>
        <w:spacing w:after="200" w:line="276" w:lineRule="auto"/>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Delirium has a specific definition.  For the patient to meet the definition of delirium, 2 of the 4 criteria must be met.  However, these are rarely documented well in the chart</w:t>
      </w:r>
      <w:r w:rsidRPr="00C91264">
        <w:rPr>
          <w:rFonts w:ascii="Times New Roman" w:eastAsiaTheme="minorEastAsia" w:hAnsi="Times New Roman" w:cs="Times New Roman"/>
          <w:sz w:val="24"/>
          <w:szCs w:val="24"/>
        </w:rPr>
        <w:t>.  If you check any of the symptoms under delirium on page 3, please also check that delirium was present. Please</w:t>
      </w:r>
      <w:r w:rsidRPr="00E73CE6">
        <w:rPr>
          <w:rFonts w:ascii="Times New Roman" w:eastAsiaTheme="minorEastAsia" w:hAnsi="Times New Roman" w:cs="Times New Roman"/>
          <w:sz w:val="24"/>
          <w:szCs w:val="24"/>
        </w:rPr>
        <w:t xml:space="preserve"> note that the more general terms of “behavior changes” and “confusion” appear under the misleading symptoms. Demented patients are generally confused; delirium represents an acute change from baseline mental status. If the Site RA has trouble interpreting delirium in a challenging case, please have your Site PI review the notes, and help you make your call. </w:t>
      </w:r>
    </w:p>
    <w:p w14:paraId="7535B648" w14:textId="77777777" w:rsidR="00E73CE6" w:rsidRDefault="0014716E" w:rsidP="00E73CE6">
      <w:pPr>
        <w:pStyle w:val="ListParagraph"/>
        <w:numPr>
          <w:ilvl w:val="1"/>
          <w:numId w:val="26"/>
        </w:numPr>
        <w:spacing w:after="200" w:line="276" w:lineRule="auto"/>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Acute/Fluctuating: The patient’s mental status has changed more than normal (no longer at baseline), or is continuously changing as the case progresses.</w:t>
      </w:r>
    </w:p>
    <w:p w14:paraId="3D7096EC" w14:textId="77777777" w:rsidR="00E73CE6" w:rsidRDefault="0014716E" w:rsidP="00E73CE6">
      <w:pPr>
        <w:pStyle w:val="ListParagraph"/>
        <w:numPr>
          <w:ilvl w:val="1"/>
          <w:numId w:val="26"/>
        </w:numPr>
        <w:spacing w:after="200" w:line="276" w:lineRule="auto"/>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Disorganized thinking: Documented “altered mental status” meets this criterion</w:t>
      </w:r>
      <w:r w:rsidR="00E73CE6">
        <w:rPr>
          <w:rFonts w:ascii="Times New Roman" w:eastAsiaTheme="minorEastAsia" w:hAnsi="Times New Roman" w:cs="Times New Roman"/>
          <w:sz w:val="24"/>
          <w:szCs w:val="24"/>
        </w:rPr>
        <w:t>.</w:t>
      </w:r>
    </w:p>
    <w:p w14:paraId="1170D463" w14:textId="77777777" w:rsidR="00E73CE6" w:rsidRDefault="0014716E" w:rsidP="00E73CE6">
      <w:pPr>
        <w:pStyle w:val="ListParagraph"/>
        <w:numPr>
          <w:ilvl w:val="1"/>
          <w:numId w:val="26"/>
        </w:numPr>
        <w:spacing w:after="200" w:line="276" w:lineRule="auto"/>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 xml:space="preserve">Inattention: reference to confusion, lack of focus. </w:t>
      </w:r>
    </w:p>
    <w:p w14:paraId="35E21649" w14:textId="77777777" w:rsidR="00E73CE6" w:rsidRDefault="0014716E" w:rsidP="00E73CE6">
      <w:pPr>
        <w:pStyle w:val="ListParagraph"/>
        <w:numPr>
          <w:ilvl w:val="1"/>
          <w:numId w:val="26"/>
        </w:numPr>
        <w:spacing w:after="200" w:line="276" w:lineRule="auto"/>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 xml:space="preserve">Altered level of consciousness: </w:t>
      </w:r>
      <w:r w:rsidR="00E73CE6">
        <w:rPr>
          <w:rFonts w:ascii="Times New Roman" w:eastAsiaTheme="minorEastAsia" w:hAnsi="Times New Roman" w:cs="Times New Roman"/>
          <w:sz w:val="24"/>
          <w:szCs w:val="24"/>
        </w:rPr>
        <w:t>somnolence or hyper-alert state.</w:t>
      </w:r>
    </w:p>
    <w:p w14:paraId="4C7DE732" w14:textId="130EB8A8" w:rsidR="00E73CE6" w:rsidRDefault="0014716E" w:rsidP="00E73CE6">
      <w:pPr>
        <w:pStyle w:val="ListParagraph"/>
        <w:numPr>
          <w:ilvl w:val="1"/>
          <w:numId w:val="26"/>
        </w:numPr>
        <w:spacing w:after="200" w:line="276" w:lineRule="auto"/>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Check the overall box for delirium as “Yes” if you think delirium was present regardless of the number of delirium symptoms documented.</w:t>
      </w:r>
    </w:p>
    <w:p w14:paraId="72778684" w14:textId="1ED2FF3B" w:rsidR="001460E3" w:rsidRPr="001460E3" w:rsidRDefault="001460E3" w:rsidP="001460E3">
      <w:pPr>
        <w:spacing w:after="200" w:line="276" w:lineRule="auto"/>
        <w:rPr>
          <w:rFonts w:ascii="Times New Roman" w:eastAsiaTheme="minorEastAsia" w:hAnsi="Times New Roman" w:cs="Times New Roman"/>
          <w:sz w:val="24"/>
          <w:szCs w:val="24"/>
        </w:rPr>
      </w:pPr>
      <w:r>
        <w:rPr>
          <w:noProof/>
        </w:rPr>
        <w:lastRenderedPageBreak/>
        <w:drawing>
          <wp:anchor distT="0" distB="0" distL="114300" distR="114300" simplePos="0" relativeHeight="251748352" behindDoc="1" locked="0" layoutInCell="1" allowOverlap="1" wp14:anchorId="1F962E24" wp14:editId="1BFA9903">
            <wp:simplePos x="0" y="0"/>
            <wp:positionH relativeFrom="margin">
              <wp:align>center</wp:align>
            </wp:positionH>
            <wp:positionV relativeFrom="paragraph">
              <wp:posOffset>19637</wp:posOffset>
            </wp:positionV>
            <wp:extent cx="5943600" cy="1345565"/>
            <wp:effectExtent l="19050" t="19050" r="19050" b="26035"/>
            <wp:wrapTight wrapText="bothSides">
              <wp:wrapPolygon edited="0">
                <wp:start x="-69" y="-306"/>
                <wp:lineTo x="-69" y="21712"/>
                <wp:lineTo x="21600" y="21712"/>
                <wp:lineTo x="21600" y="-306"/>
                <wp:lineTo x="-69" y="-306"/>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134556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59EAC20E" w14:textId="07F711D5" w:rsidR="00E81DD6" w:rsidRDefault="0014716E" w:rsidP="00E81DD6">
      <w:pPr>
        <w:pStyle w:val="ListParagraph"/>
        <w:numPr>
          <w:ilvl w:val="0"/>
          <w:numId w:val="26"/>
        </w:numPr>
        <w:spacing w:after="200" w:line="276" w:lineRule="auto"/>
        <w:rPr>
          <w:rFonts w:ascii="Times New Roman" w:eastAsiaTheme="minorEastAsia" w:hAnsi="Times New Roman" w:cs="Times New Roman"/>
          <w:sz w:val="24"/>
          <w:szCs w:val="24"/>
        </w:rPr>
      </w:pPr>
      <w:r w:rsidRPr="00E81DD6">
        <w:rPr>
          <w:rFonts w:ascii="Times New Roman" w:eastAsiaTheme="minorEastAsia" w:hAnsi="Times New Roman" w:cs="Times New Roman"/>
          <w:sz w:val="24"/>
          <w:szCs w:val="24"/>
        </w:rPr>
        <w:t>Determine whether antimicrobial agents were given to treat the urine</w:t>
      </w:r>
      <w:r w:rsidR="00686C36">
        <w:rPr>
          <w:rFonts w:ascii="Times New Roman" w:eastAsiaTheme="minorEastAsia" w:hAnsi="Times New Roman" w:cs="Times New Roman"/>
          <w:sz w:val="24"/>
          <w:szCs w:val="24"/>
        </w:rPr>
        <w:t xml:space="preserve"> by the medicine or long-term care team</w:t>
      </w:r>
      <w:r w:rsidRPr="00E81DD6">
        <w:rPr>
          <w:rFonts w:ascii="Times New Roman" w:eastAsiaTheme="minorEastAsia" w:hAnsi="Times New Roman" w:cs="Times New Roman"/>
          <w:sz w:val="24"/>
          <w:szCs w:val="24"/>
        </w:rPr>
        <w:t>. Please note that fluconazole is included on this list, as treatment of urinary Candida is common (and often unnecessary). Some notes about how to determine whether antibiotics were given to treat a possible UTI</w:t>
      </w:r>
      <w:r w:rsidR="00E81DD6">
        <w:rPr>
          <w:rFonts w:ascii="Times New Roman" w:eastAsiaTheme="minorEastAsia" w:hAnsi="Times New Roman" w:cs="Times New Roman"/>
          <w:sz w:val="24"/>
          <w:szCs w:val="24"/>
        </w:rPr>
        <w:t>:</w:t>
      </w:r>
    </w:p>
    <w:p w14:paraId="28ECB834" w14:textId="4B2CF937" w:rsidR="00ED493C" w:rsidRDefault="0014716E" w:rsidP="00E81DD6">
      <w:pPr>
        <w:pStyle w:val="ListParagraph"/>
        <w:numPr>
          <w:ilvl w:val="1"/>
          <w:numId w:val="26"/>
        </w:numPr>
        <w:spacing w:after="200" w:line="276" w:lineRule="auto"/>
        <w:rPr>
          <w:rFonts w:ascii="Times New Roman" w:eastAsiaTheme="minorEastAsia" w:hAnsi="Times New Roman" w:cs="Times New Roman"/>
          <w:sz w:val="24"/>
          <w:szCs w:val="24"/>
        </w:rPr>
      </w:pPr>
      <w:r w:rsidRPr="00E81DD6">
        <w:rPr>
          <w:rFonts w:ascii="Times New Roman" w:eastAsiaTheme="minorEastAsia" w:hAnsi="Times New Roman" w:cs="Times New Roman"/>
          <w:sz w:val="24"/>
          <w:szCs w:val="24"/>
        </w:rPr>
        <w:t xml:space="preserve">If an antibiotic is being used to treat another </w:t>
      </w:r>
      <w:r w:rsidR="00E43685" w:rsidRPr="00E81DD6">
        <w:rPr>
          <w:rFonts w:ascii="Times New Roman" w:eastAsiaTheme="minorEastAsia" w:hAnsi="Times New Roman" w:cs="Times New Roman"/>
          <w:sz w:val="24"/>
          <w:szCs w:val="24"/>
        </w:rPr>
        <w:t>illness but</w:t>
      </w:r>
      <w:r w:rsidRPr="00E81DD6">
        <w:rPr>
          <w:rFonts w:ascii="Times New Roman" w:eastAsiaTheme="minorEastAsia" w:hAnsi="Times New Roman" w:cs="Times New Roman"/>
          <w:sz w:val="24"/>
          <w:szCs w:val="24"/>
        </w:rPr>
        <w:t xml:space="preserve"> is recorded as being broad spectrum to include a possible UTI, this is considered treatment of the UTI. </w:t>
      </w:r>
    </w:p>
    <w:p w14:paraId="2FF420C3" w14:textId="77777777" w:rsidR="00ED493C" w:rsidRDefault="0014716E" w:rsidP="00E81DD6">
      <w:pPr>
        <w:pStyle w:val="ListParagraph"/>
        <w:numPr>
          <w:ilvl w:val="1"/>
          <w:numId w:val="26"/>
        </w:numPr>
        <w:spacing w:after="200" w:line="276" w:lineRule="auto"/>
        <w:rPr>
          <w:rFonts w:ascii="Times New Roman" w:eastAsiaTheme="minorEastAsia" w:hAnsi="Times New Roman" w:cs="Times New Roman"/>
          <w:sz w:val="24"/>
          <w:szCs w:val="24"/>
        </w:rPr>
      </w:pPr>
      <w:r w:rsidRPr="00E81DD6">
        <w:rPr>
          <w:rFonts w:ascii="Times New Roman" w:eastAsiaTheme="minorEastAsia" w:hAnsi="Times New Roman" w:cs="Times New Roman"/>
          <w:sz w:val="24"/>
          <w:szCs w:val="24"/>
        </w:rPr>
        <w:t xml:space="preserve">However, if the antibiotics are being used to target a different illness, and are not mentioned to include the UTI, do not record this as treatment of the UTI. </w:t>
      </w:r>
    </w:p>
    <w:p w14:paraId="57E1656A" w14:textId="1C637E61" w:rsidR="00E81DD6" w:rsidRDefault="0014716E" w:rsidP="00ED493C">
      <w:pPr>
        <w:pStyle w:val="ListParagraph"/>
        <w:numPr>
          <w:ilvl w:val="2"/>
          <w:numId w:val="26"/>
        </w:numPr>
        <w:spacing w:after="200" w:line="276" w:lineRule="auto"/>
        <w:rPr>
          <w:rFonts w:ascii="Times New Roman" w:eastAsiaTheme="minorEastAsia" w:hAnsi="Times New Roman" w:cs="Times New Roman"/>
          <w:sz w:val="24"/>
          <w:szCs w:val="24"/>
        </w:rPr>
      </w:pPr>
      <w:r w:rsidRPr="00E81DD6">
        <w:rPr>
          <w:rFonts w:ascii="Times New Roman" w:eastAsiaTheme="minorEastAsia" w:hAnsi="Times New Roman" w:cs="Times New Roman"/>
          <w:sz w:val="24"/>
          <w:szCs w:val="24"/>
        </w:rPr>
        <w:t>Example: “On pip/tazo (Zosyn) for fever of unclear origin, urine and sputum cultures sent” means that you would record that the patient received piperacillin/tazob</w:t>
      </w:r>
      <w:r w:rsidR="00E81DD6">
        <w:rPr>
          <w:rFonts w:ascii="Times New Roman" w:eastAsiaTheme="minorEastAsia" w:hAnsi="Times New Roman" w:cs="Times New Roman"/>
          <w:sz w:val="24"/>
          <w:szCs w:val="24"/>
        </w:rPr>
        <w:t xml:space="preserve">actam to treat a possible UTI. </w:t>
      </w:r>
    </w:p>
    <w:p w14:paraId="1B078FEE" w14:textId="2737D738" w:rsidR="0014716E" w:rsidRDefault="0014716E" w:rsidP="00E81DD6">
      <w:pPr>
        <w:pStyle w:val="ListParagraph"/>
        <w:numPr>
          <w:ilvl w:val="1"/>
          <w:numId w:val="26"/>
        </w:numPr>
        <w:spacing w:after="200" w:line="276" w:lineRule="auto"/>
        <w:rPr>
          <w:rFonts w:ascii="Times New Roman" w:eastAsiaTheme="minorEastAsia" w:hAnsi="Times New Roman" w:cs="Times New Roman"/>
          <w:sz w:val="24"/>
          <w:szCs w:val="24"/>
        </w:rPr>
      </w:pPr>
      <w:r w:rsidRPr="00E81DD6">
        <w:rPr>
          <w:rFonts w:ascii="Times New Roman" w:eastAsiaTheme="minorEastAsia" w:hAnsi="Times New Roman" w:cs="Times New Roman"/>
          <w:sz w:val="24"/>
          <w:szCs w:val="24"/>
        </w:rPr>
        <w:t>You can record up to 3 antibiotics given to treat the urine, over the course of seven days after the culture was sent.</w:t>
      </w:r>
    </w:p>
    <w:p w14:paraId="24484FE5" w14:textId="0CFC1D3A" w:rsidR="007457AC" w:rsidRPr="00E43685" w:rsidRDefault="007457AC" w:rsidP="00E81DD6">
      <w:pPr>
        <w:pStyle w:val="ListParagraph"/>
        <w:numPr>
          <w:ilvl w:val="1"/>
          <w:numId w:val="26"/>
        </w:numPr>
        <w:spacing w:after="200" w:line="276" w:lineRule="auto"/>
        <w:rPr>
          <w:rFonts w:ascii="Times New Roman" w:eastAsiaTheme="minorEastAsia" w:hAnsi="Times New Roman" w:cs="Times New Roman"/>
          <w:i/>
          <w:iCs/>
          <w:sz w:val="24"/>
          <w:szCs w:val="24"/>
        </w:rPr>
      </w:pPr>
      <w:r w:rsidRPr="00E43685">
        <w:rPr>
          <w:rFonts w:ascii="Times New Roman" w:eastAsiaTheme="minorEastAsia" w:hAnsi="Times New Roman" w:cs="Times New Roman"/>
          <w:b/>
          <w:bCs/>
          <w:sz w:val="24"/>
          <w:szCs w:val="24"/>
        </w:rPr>
        <w:t>Please note:</w:t>
      </w:r>
      <w:r w:rsidRPr="00E43685">
        <w:rPr>
          <w:rFonts w:ascii="Times New Roman" w:eastAsiaTheme="minorEastAsia" w:hAnsi="Times New Roman" w:cs="Times New Roman"/>
          <w:i/>
          <w:iCs/>
          <w:sz w:val="24"/>
          <w:szCs w:val="24"/>
        </w:rPr>
        <w:t xml:space="preserve"> when recording antibiotics, you record what a given patient’s care team decided to treat—that is, regardless if you as the classifier think the patient had UTI or ASB, if the care team records a diagnosis of UTI and prescribes antibiotics to treat the urine, you record those antibiotics here.</w:t>
      </w:r>
      <w:r w:rsidR="000A4020" w:rsidRPr="00E43685">
        <w:rPr>
          <w:rFonts w:ascii="Times New Roman" w:eastAsiaTheme="minorEastAsia" w:hAnsi="Times New Roman" w:cs="Times New Roman"/>
          <w:i/>
          <w:iCs/>
          <w:sz w:val="24"/>
          <w:szCs w:val="24"/>
        </w:rPr>
        <w:t xml:space="preserve"> If the patient clearly has ASB, you will be able to record that on the next page of the Access file. </w:t>
      </w:r>
      <w:r w:rsidRPr="00E43685">
        <w:rPr>
          <w:rFonts w:ascii="Times New Roman" w:eastAsiaTheme="minorEastAsia" w:hAnsi="Times New Roman" w:cs="Times New Roman"/>
          <w:i/>
          <w:iCs/>
          <w:sz w:val="24"/>
          <w:szCs w:val="24"/>
        </w:rPr>
        <w:t xml:space="preserve">  </w:t>
      </w:r>
    </w:p>
    <w:p w14:paraId="1CE393D3" w14:textId="1DB095D1" w:rsidR="00676CE5" w:rsidRPr="00676CE5" w:rsidRDefault="00676CE5" w:rsidP="00676CE5">
      <w:pPr>
        <w:spacing w:after="200" w:line="276" w:lineRule="auto"/>
        <w:rPr>
          <w:rFonts w:ascii="Times New Roman" w:eastAsiaTheme="minorEastAsia" w:hAnsi="Times New Roman" w:cs="Times New Roman"/>
          <w:sz w:val="24"/>
          <w:szCs w:val="24"/>
        </w:rPr>
      </w:pPr>
      <w:r>
        <w:rPr>
          <w:noProof/>
        </w:rPr>
        <w:drawing>
          <wp:inline distT="0" distB="0" distL="0" distR="0" wp14:anchorId="1A703730" wp14:editId="19A59AE8">
            <wp:extent cx="5943600" cy="1676400"/>
            <wp:effectExtent l="19050" t="19050" r="19050" b="190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676400"/>
                    </a:xfrm>
                    <a:prstGeom prst="rect">
                      <a:avLst/>
                    </a:prstGeom>
                    <a:ln w="12700">
                      <a:solidFill>
                        <a:sysClr val="windowText" lastClr="000000"/>
                      </a:solidFill>
                    </a:ln>
                  </pic:spPr>
                </pic:pic>
              </a:graphicData>
            </a:graphic>
          </wp:inline>
        </w:drawing>
      </w:r>
    </w:p>
    <w:p w14:paraId="0C295D4E" w14:textId="77777777" w:rsidR="0014716E" w:rsidRPr="00E73CE6" w:rsidRDefault="0014716E" w:rsidP="005E01B2">
      <w:pPr>
        <w:keepNext/>
        <w:keepLines/>
        <w:spacing w:before="200" w:after="0" w:line="276" w:lineRule="auto"/>
        <w:ind w:left="288" w:firstLine="432"/>
        <w:outlineLvl w:val="2"/>
        <w:rPr>
          <w:rFonts w:ascii="Times New Roman" w:eastAsiaTheme="majorEastAsia" w:hAnsi="Times New Roman" w:cs="Times New Roman"/>
          <w:bCs/>
          <w:sz w:val="24"/>
          <w:szCs w:val="24"/>
        </w:rPr>
      </w:pPr>
      <w:r w:rsidRPr="00E73CE6">
        <w:rPr>
          <w:rFonts w:ascii="Times New Roman" w:eastAsiaTheme="majorEastAsia" w:hAnsi="Times New Roman" w:cs="Times New Roman"/>
          <w:bCs/>
          <w:sz w:val="24"/>
          <w:szCs w:val="24"/>
        </w:rPr>
        <w:lastRenderedPageBreak/>
        <w:t>Page 4</w:t>
      </w:r>
    </w:p>
    <w:p w14:paraId="29ED2386" w14:textId="14F59989" w:rsidR="0014716E" w:rsidRDefault="005E01B2" w:rsidP="005E01B2">
      <w:pPr>
        <w:pStyle w:val="ListParagraph"/>
        <w:numPr>
          <w:ilvl w:val="0"/>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I</w:t>
      </w:r>
      <w:r w:rsidR="0014716E" w:rsidRPr="005E01B2">
        <w:rPr>
          <w:rFonts w:ascii="Times New Roman" w:eastAsiaTheme="minorEastAsia" w:hAnsi="Times New Roman" w:cs="Times New Roman"/>
          <w:sz w:val="24"/>
          <w:szCs w:val="24"/>
        </w:rPr>
        <w:t>f the patient was being treated for a non-urinary infection, please note this.  If not a respiratory, cellulitis, intraabdominal infection, or bloodstream infection, choose “</w:t>
      </w:r>
      <w:r w:rsidR="00ED493C">
        <w:rPr>
          <w:rFonts w:ascii="Times New Roman" w:eastAsiaTheme="minorEastAsia" w:hAnsi="Times New Roman" w:cs="Times New Roman"/>
          <w:sz w:val="24"/>
          <w:szCs w:val="24"/>
        </w:rPr>
        <w:t>O</w:t>
      </w:r>
      <w:r w:rsidR="0014716E" w:rsidRPr="005E01B2">
        <w:rPr>
          <w:rFonts w:ascii="Times New Roman" w:eastAsiaTheme="minorEastAsia" w:hAnsi="Times New Roman" w:cs="Times New Roman"/>
          <w:sz w:val="24"/>
          <w:szCs w:val="24"/>
        </w:rPr>
        <w:t>ther</w:t>
      </w:r>
      <w:r w:rsidR="00ED493C">
        <w:rPr>
          <w:rFonts w:ascii="Times New Roman" w:eastAsiaTheme="minorEastAsia" w:hAnsi="Times New Roman" w:cs="Times New Roman"/>
          <w:sz w:val="24"/>
          <w:szCs w:val="24"/>
        </w:rPr>
        <w:t xml:space="preserve"> Infection</w:t>
      </w:r>
      <w:r w:rsidR="0014716E" w:rsidRPr="005E01B2">
        <w:rPr>
          <w:rFonts w:ascii="Times New Roman" w:eastAsiaTheme="minorEastAsia" w:hAnsi="Times New Roman" w:cs="Times New Roman"/>
          <w:sz w:val="24"/>
          <w:szCs w:val="24"/>
        </w:rPr>
        <w:t>” and then use the text box to document what other type of infection occurred.</w:t>
      </w:r>
    </w:p>
    <w:p w14:paraId="167FE748" w14:textId="52BD722B" w:rsidR="00676CE5" w:rsidRPr="00676CE5" w:rsidRDefault="00ED493C" w:rsidP="00676CE5">
      <w:pPr>
        <w:spacing w:after="200" w:line="276" w:lineRule="auto"/>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49376" behindDoc="0" locked="0" layoutInCell="1" allowOverlap="1" wp14:anchorId="48D1CF03" wp14:editId="024D9562">
                <wp:simplePos x="0" y="0"/>
                <wp:positionH relativeFrom="column">
                  <wp:posOffset>155275</wp:posOffset>
                </wp:positionH>
                <wp:positionV relativeFrom="paragraph">
                  <wp:posOffset>1979738</wp:posOffset>
                </wp:positionV>
                <wp:extent cx="1682150" cy="586501"/>
                <wp:effectExtent l="0" t="0" r="13335" b="23495"/>
                <wp:wrapNone/>
                <wp:docPr id="475" name="Oval 475"/>
                <wp:cNvGraphicFramePr/>
                <a:graphic xmlns:a="http://schemas.openxmlformats.org/drawingml/2006/main">
                  <a:graphicData uri="http://schemas.microsoft.com/office/word/2010/wordprocessingShape">
                    <wps:wsp>
                      <wps:cNvSpPr/>
                      <wps:spPr>
                        <a:xfrm>
                          <a:off x="0" y="0"/>
                          <a:ext cx="1682150" cy="58650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31EEFA" id="Oval 475" o:spid="_x0000_s1026" style="position:absolute;margin-left:12.25pt;margin-top:155.9pt;width:132.45pt;height:46.2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" filled="f" strokecolor="red" strokeweight="1.5pt">
                <v:stroke joinstyle="miter"/>
              </v:oval>
            </w:pict>
          </mc:Fallback>
        </mc:AlternateContent>
      </w:r>
      <w:r w:rsidR="00676CE5">
        <w:rPr>
          <w:noProof/>
        </w:rPr>
        <w:drawing>
          <wp:inline distT="0" distB="0" distL="0" distR="0" wp14:anchorId="5B819620" wp14:editId="1BF630CA">
            <wp:extent cx="5943600" cy="2542540"/>
            <wp:effectExtent l="19050" t="19050" r="19050" b="1016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42540"/>
                    </a:xfrm>
                    <a:prstGeom prst="rect">
                      <a:avLst/>
                    </a:prstGeom>
                    <a:ln w="12700">
                      <a:solidFill>
                        <a:sysClr val="windowText" lastClr="000000"/>
                      </a:solidFill>
                    </a:ln>
                  </pic:spPr>
                </pic:pic>
              </a:graphicData>
            </a:graphic>
          </wp:inline>
        </w:drawing>
      </w:r>
    </w:p>
    <w:p w14:paraId="40880DA9" w14:textId="77777777" w:rsidR="00ED493C" w:rsidRDefault="0014716E" w:rsidP="005E01B2">
      <w:pPr>
        <w:pStyle w:val="ListParagraph"/>
        <w:numPr>
          <w:ilvl w:val="0"/>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 xml:space="preserve">Your Case Classification: </w:t>
      </w:r>
      <w:r w:rsidRPr="00ED493C">
        <w:rPr>
          <w:rFonts w:ascii="Times New Roman" w:eastAsiaTheme="minorEastAsia" w:hAnsi="Times New Roman" w:cs="Times New Roman"/>
          <w:b/>
          <w:sz w:val="24"/>
          <w:szCs w:val="24"/>
        </w:rPr>
        <w:t>This is the key item to document!</w:t>
      </w:r>
      <w:r w:rsidRPr="005E01B2">
        <w:rPr>
          <w:rFonts w:ascii="Times New Roman" w:eastAsiaTheme="minorEastAsia" w:hAnsi="Times New Roman" w:cs="Times New Roman"/>
          <w:sz w:val="24"/>
          <w:szCs w:val="24"/>
        </w:rPr>
        <w:t xml:space="preserve"> Use the algorithm.</w:t>
      </w:r>
    </w:p>
    <w:p w14:paraId="5834ECBB" w14:textId="393AE207" w:rsidR="00E43685" w:rsidRDefault="0014716E" w:rsidP="00ED493C">
      <w:pPr>
        <w:pStyle w:val="ListParagraph"/>
        <w:numPr>
          <w:ilvl w:val="1"/>
          <w:numId w:val="26"/>
        </w:numPr>
        <w:spacing w:after="200" w:line="276" w:lineRule="auto"/>
        <w:rPr>
          <w:rFonts w:ascii="Times New Roman" w:eastAsiaTheme="minorEastAsia" w:hAnsi="Times New Roman" w:cs="Times New Roman"/>
          <w:sz w:val="24"/>
          <w:szCs w:val="24"/>
        </w:rPr>
      </w:pPr>
      <w:r w:rsidRPr="00ED493C">
        <w:rPr>
          <w:rFonts w:ascii="Times New Roman" w:eastAsiaTheme="minorEastAsia" w:hAnsi="Times New Roman" w:cs="Times New Roman"/>
          <w:sz w:val="24"/>
          <w:szCs w:val="24"/>
        </w:rPr>
        <w:t>Please document ASB or UTI and treated with antibiotics (A)</w:t>
      </w:r>
      <w:r w:rsidR="00E43685">
        <w:rPr>
          <w:rFonts w:ascii="Times New Roman" w:eastAsiaTheme="minorEastAsia" w:hAnsi="Times New Roman" w:cs="Times New Roman"/>
          <w:sz w:val="24"/>
          <w:szCs w:val="24"/>
        </w:rPr>
        <w:t xml:space="preserve"> or</w:t>
      </w:r>
      <w:r w:rsidRPr="00ED493C">
        <w:rPr>
          <w:rFonts w:ascii="Times New Roman" w:eastAsiaTheme="minorEastAsia" w:hAnsi="Times New Roman" w:cs="Times New Roman"/>
          <w:sz w:val="24"/>
          <w:szCs w:val="24"/>
        </w:rPr>
        <w:t xml:space="preserve"> not treated with antibiotics (U). Treated means the team decided to treat with antibiotics as if for UTI.</w:t>
      </w:r>
      <w:r w:rsidR="00754556">
        <w:rPr>
          <w:rFonts w:ascii="Times New Roman" w:eastAsiaTheme="minorEastAsia" w:hAnsi="Times New Roman" w:cs="Times New Roman"/>
          <w:sz w:val="24"/>
          <w:szCs w:val="24"/>
        </w:rPr>
        <w:t xml:space="preserve"> </w:t>
      </w:r>
      <w:r w:rsidR="00E43685">
        <w:rPr>
          <w:rFonts w:ascii="Times New Roman" w:eastAsiaTheme="minorEastAsia" w:hAnsi="Times New Roman" w:cs="Times New Roman"/>
          <w:sz w:val="24"/>
          <w:szCs w:val="24"/>
        </w:rPr>
        <w:t xml:space="preserve"> </w:t>
      </w:r>
    </w:p>
    <w:p w14:paraId="1E97B834" w14:textId="4229C9F1" w:rsidR="005E01B2" w:rsidRPr="00E43685" w:rsidRDefault="00754556" w:rsidP="00E43685">
      <w:pPr>
        <w:pStyle w:val="ListParagraph"/>
        <w:numPr>
          <w:ilvl w:val="2"/>
          <w:numId w:val="26"/>
        </w:numPr>
        <w:spacing w:after="200" w:line="276" w:lineRule="auto"/>
        <w:rPr>
          <w:rFonts w:ascii="Times New Roman" w:eastAsiaTheme="minorEastAsia" w:hAnsi="Times New Roman" w:cs="Times New Roman"/>
          <w:b/>
          <w:bCs/>
          <w:sz w:val="24"/>
          <w:szCs w:val="24"/>
        </w:rPr>
      </w:pPr>
      <w:r w:rsidRPr="00E43685">
        <w:rPr>
          <w:rFonts w:ascii="Times New Roman" w:eastAsiaTheme="minorEastAsia" w:hAnsi="Times New Roman" w:cs="Times New Roman"/>
          <w:b/>
          <w:bCs/>
          <w:i/>
          <w:iCs/>
          <w:sz w:val="24"/>
          <w:szCs w:val="24"/>
        </w:rPr>
        <w:t xml:space="preserve">This is your classification for </w:t>
      </w:r>
      <w:r w:rsidRPr="00E43685">
        <w:rPr>
          <w:rFonts w:ascii="Times New Roman" w:eastAsiaTheme="minorEastAsia" w:hAnsi="Times New Roman" w:cs="Times New Roman"/>
          <w:b/>
          <w:bCs/>
          <w:i/>
          <w:iCs/>
          <w:sz w:val="24"/>
          <w:szCs w:val="24"/>
          <w:u w:val="single"/>
        </w:rPr>
        <w:t>two decision</w:t>
      </w:r>
      <w:r w:rsidR="00C31381" w:rsidRPr="00E43685">
        <w:rPr>
          <w:rFonts w:ascii="Times New Roman" w:eastAsiaTheme="minorEastAsia" w:hAnsi="Times New Roman" w:cs="Times New Roman"/>
          <w:b/>
          <w:bCs/>
          <w:i/>
          <w:iCs/>
          <w:sz w:val="24"/>
          <w:szCs w:val="24"/>
          <w:u w:val="single"/>
        </w:rPr>
        <w:t xml:space="preserve"> points</w:t>
      </w:r>
      <w:r w:rsidRPr="00E43685">
        <w:rPr>
          <w:rFonts w:ascii="Times New Roman" w:eastAsiaTheme="minorEastAsia" w:hAnsi="Times New Roman" w:cs="Times New Roman"/>
          <w:b/>
          <w:bCs/>
          <w:i/>
          <w:iCs/>
          <w:sz w:val="24"/>
          <w:szCs w:val="24"/>
        </w:rPr>
        <w:t xml:space="preserve">: </w:t>
      </w:r>
      <w:r w:rsidR="00C31381" w:rsidRPr="00E43685">
        <w:rPr>
          <w:rFonts w:ascii="Times New Roman" w:eastAsiaTheme="minorEastAsia" w:hAnsi="Times New Roman" w:cs="Times New Roman"/>
          <w:b/>
          <w:bCs/>
          <w:i/>
          <w:iCs/>
          <w:sz w:val="24"/>
          <w:szCs w:val="24"/>
        </w:rPr>
        <w:t xml:space="preserve">1. </w:t>
      </w:r>
      <w:r w:rsidRPr="00E43685">
        <w:rPr>
          <w:rFonts w:ascii="Times New Roman" w:eastAsiaTheme="minorEastAsia" w:hAnsi="Times New Roman" w:cs="Times New Roman"/>
          <w:b/>
          <w:bCs/>
          <w:i/>
          <w:iCs/>
          <w:sz w:val="24"/>
          <w:szCs w:val="24"/>
        </w:rPr>
        <w:t>ASB vs. UTI (</w:t>
      </w:r>
      <w:r w:rsidRPr="00E43685">
        <w:rPr>
          <w:rFonts w:ascii="Times New Roman" w:eastAsiaTheme="minorEastAsia" w:hAnsi="Times New Roman" w:cs="Times New Roman"/>
          <w:b/>
          <w:bCs/>
          <w:i/>
          <w:iCs/>
          <w:sz w:val="24"/>
          <w:szCs w:val="24"/>
          <w:u w:val="single"/>
        </w:rPr>
        <w:t>your</w:t>
      </w:r>
      <w:r w:rsidRPr="00E43685">
        <w:rPr>
          <w:rFonts w:ascii="Times New Roman" w:eastAsiaTheme="minorEastAsia" w:hAnsi="Times New Roman" w:cs="Times New Roman"/>
          <w:b/>
          <w:bCs/>
          <w:i/>
          <w:iCs/>
          <w:sz w:val="24"/>
          <w:szCs w:val="24"/>
        </w:rPr>
        <w:t xml:space="preserve"> call) and</w:t>
      </w:r>
      <w:r w:rsidR="00C31381" w:rsidRPr="00E43685">
        <w:rPr>
          <w:rFonts w:ascii="Times New Roman" w:eastAsiaTheme="minorEastAsia" w:hAnsi="Times New Roman" w:cs="Times New Roman"/>
          <w:b/>
          <w:bCs/>
          <w:i/>
          <w:iCs/>
          <w:sz w:val="24"/>
          <w:szCs w:val="24"/>
        </w:rPr>
        <w:t xml:space="preserve"> 2.</w:t>
      </w:r>
      <w:r w:rsidRPr="00E43685">
        <w:rPr>
          <w:rFonts w:ascii="Times New Roman" w:eastAsiaTheme="minorEastAsia" w:hAnsi="Times New Roman" w:cs="Times New Roman"/>
          <w:b/>
          <w:bCs/>
          <w:i/>
          <w:iCs/>
          <w:sz w:val="24"/>
          <w:szCs w:val="24"/>
        </w:rPr>
        <w:t xml:space="preserve"> treated or not (</w:t>
      </w:r>
      <w:r w:rsidR="00E43685" w:rsidRPr="00E43685">
        <w:rPr>
          <w:rFonts w:ascii="Times New Roman" w:eastAsiaTheme="minorEastAsia" w:hAnsi="Times New Roman" w:cs="Times New Roman"/>
          <w:b/>
          <w:bCs/>
          <w:i/>
          <w:iCs/>
          <w:sz w:val="24"/>
          <w:szCs w:val="24"/>
        </w:rPr>
        <w:t>whether</w:t>
      </w:r>
      <w:r w:rsidRPr="00E43685">
        <w:rPr>
          <w:rFonts w:ascii="Times New Roman" w:eastAsiaTheme="minorEastAsia" w:hAnsi="Times New Roman" w:cs="Times New Roman"/>
          <w:b/>
          <w:bCs/>
          <w:i/>
          <w:iCs/>
          <w:sz w:val="24"/>
          <w:szCs w:val="24"/>
        </w:rPr>
        <w:t xml:space="preserve"> the care team treated for UTI</w:t>
      </w:r>
      <w:r w:rsidR="00E43685" w:rsidRPr="00E43685">
        <w:rPr>
          <w:rFonts w:ascii="Times New Roman" w:eastAsiaTheme="minorEastAsia" w:hAnsi="Times New Roman" w:cs="Times New Roman"/>
          <w:b/>
          <w:bCs/>
          <w:i/>
          <w:iCs/>
          <w:sz w:val="24"/>
          <w:szCs w:val="24"/>
        </w:rPr>
        <w:t xml:space="preserve">, according to </w:t>
      </w:r>
      <w:r w:rsidR="00E43685" w:rsidRPr="00E43685">
        <w:rPr>
          <w:rFonts w:ascii="Times New Roman" w:eastAsiaTheme="minorEastAsia" w:hAnsi="Times New Roman" w:cs="Times New Roman"/>
          <w:b/>
          <w:bCs/>
          <w:i/>
          <w:iCs/>
          <w:sz w:val="24"/>
          <w:szCs w:val="24"/>
          <w:u w:val="single"/>
        </w:rPr>
        <w:t>their</w:t>
      </w:r>
      <w:r w:rsidR="00E43685" w:rsidRPr="00E43685">
        <w:rPr>
          <w:rFonts w:ascii="Times New Roman" w:eastAsiaTheme="minorEastAsia" w:hAnsi="Times New Roman" w:cs="Times New Roman"/>
          <w:b/>
          <w:bCs/>
          <w:i/>
          <w:iCs/>
          <w:sz w:val="24"/>
          <w:szCs w:val="24"/>
        </w:rPr>
        <w:t xml:space="preserve"> diagnostic decisions</w:t>
      </w:r>
      <w:r w:rsidRPr="00E43685">
        <w:rPr>
          <w:rFonts w:ascii="Times New Roman" w:eastAsiaTheme="minorEastAsia" w:hAnsi="Times New Roman" w:cs="Times New Roman"/>
          <w:b/>
          <w:bCs/>
          <w:i/>
          <w:iCs/>
          <w:sz w:val="24"/>
          <w:szCs w:val="24"/>
        </w:rPr>
        <w:t>).</w:t>
      </w:r>
      <w:r w:rsidRPr="00E43685">
        <w:rPr>
          <w:rFonts w:ascii="Times New Roman" w:eastAsiaTheme="minorEastAsia" w:hAnsi="Times New Roman" w:cs="Times New Roman"/>
          <w:b/>
          <w:bCs/>
          <w:sz w:val="24"/>
          <w:szCs w:val="24"/>
        </w:rPr>
        <w:t xml:space="preserve"> </w:t>
      </w:r>
    </w:p>
    <w:p w14:paraId="310741DE" w14:textId="716F4494" w:rsidR="00676CE5" w:rsidRPr="00676CE5" w:rsidRDefault="00ED493C" w:rsidP="00676CE5">
      <w:pPr>
        <w:spacing w:after="200" w:line="276" w:lineRule="auto"/>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50400" behindDoc="0" locked="0" layoutInCell="1" allowOverlap="1" wp14:anchorId="54A6DDFF" wp14:editId="66D71DC9">
                <wp:simplePos x="0" y="0"/>
                <wp:positionH relativeFrom="column">
                  <wp:posOffset>129396</wp:posOffset>
                </wp:positionH>
                <wp:positionV relativeFrom="paragraph">
                  <wp:posOffset>457200</wp:posOffset>
                </wp:positionV>
                <wp:extent cx="232913" cy="241540"/>
                <wp:effectExtent l="19050" t="38100" r="34290" b="44450"/>
                <wp:wrapNone/>
                <wp:docPr id="476" name="Star: 5 Points 476"/>
                <wp:cNvGraphicFramePr/>
                <a:graphic xmlns:a="http://schemas.openxmlformats.org/drawingml/2006/main">
                  <a:graphicData uri="http://schemas.microsoft.com/office/word/2010/wordprocessingShape">
                    <wps:wsp>
                      <wps:cNvSpPr/>
                      <wps:spPr>
                        <a:xfrm>
                          <a:off x="0" y="0"/>
                          <a:ext cx="232913" cy="24154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B736F" id="Star: 5 Points 476" o:spid="_x0000_s1026" style="position:absolute;margin-left:10.2pt;margin-top:36pt;width:18.35pt;height:19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232913,24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" path="m,92260r88965,l116457,r27491,92260l232913,92260r-71975,57019l188430,241539,116457,184519,44483,241539,71975,149279,,92260xe" fillcolor="red" strokecolor="red" strokeweight="1pt">
                <v:stroke joinstyle="miter"/>
                <v:path arrowok="t" o:connecttype="custom" o:connectlocs="0,92260;88965,92260;116457,0;143948,92260;232913,92260;160938,149279;188430,241539;116457,184519;44483,241539;71975,149279;0,92260" o:connectangles="0,0,0,0,0,0,0,0,0,0,0"/>
              </v:shape>
            </w:pict>
          </mc:Fallback>
        </mc:AlternateContent>
      </w:r>
      <w:r w:rsidR="00676CE5">
        <w:rPr>
          <w:noProof/>
        </w:rPr>
        <w:drawing>
          <wp:inline distT="0" distB="0" distL="0" distR="0" wp14:anchorId="27AB0E22" wp14:editId="5F064516">
            <wp:extent cx="5943600" cy="2276475"/>
            <wp:effectExtent l="19050" t="19050" r="19050" b="2857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276475"/>
                    </a:xfrm>
                    <a:prstGeom prst="rect">
                      <a:avLst/>
                    </a:prstGeom>
                    <a:ln w="12700">
                      <a:solidFill>
                        <a:sysClr val="windowText" lastClr="000000"/>
                      </a:solidFill>
                    </a:ln>
                  </pic:spPr>
                </pic:pic>
              </a:graphicData>
            </a:graphic>
          </wp:inline>
        </w:drawing>
      </w:r>
    </w:p>
    <w:p w14:paraId="4C0884E6" w14:textId="77777777" w:rsidR="00B404B4"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lastRenderedPageBreak/>
        <w:t xml:space="preserve">If the patient had any of the evidence-based symptoms of UTI, and there was not another obvious cause for the symptoms, document the case as UTI. </w:t>
      </w:r>
    </w:p>
    <w:p w14:paraId="1AA357BC" w14:textId="275A3DFB" w:rsidR="005E01B2"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If the patient had evidence-based symptoms of UTI BUT there was another obvious cause, this is ASB.  For example, if a patient has a fever and delirium after a seizure with possible aspiration, the symptoms can be attributed to a non-urinary cause, so this case would be ASB.</w:t>
      </w:r>
    </w:p>
    <w:p w14:paraId="72846ADF" w14:textId="77777777" w:rsidR="005E01B2"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If the patient had bacteremia (an organism in a blood culture) that matches the urine culture, document this as UTI, regardless of whether any symptoms of UTI were present. Bacteremia with a urinary organism equals UTI.</w:t>
      </w:r>
    </w:p>
    <w:p w14:paraId="2E1CE17B" w14:textId="77777777" w:rsidR="005E01B2"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If the patient did not have any evidence-based symptoms of UTI, and did not have bacteremia from a urinary organism, then document this case as ASB (asymptomatic bacteriuria)</w:t>
      </w:r>
      <w:r w:rsidR="005E01B2">
        <w:rPr>
          <w:rFonts w:ascii="Times New Roman" w:eastAsiaTheme="minorEastAsia" w:hAnsi="Times New Roman" w:cs="Times New Roman"/>
          <w:sz w:val="24"/>
          <w:szCs w:val="24"/>
        </w:rPr>
        <w:t>.</w:t>
      </w:r>
    </w:p>
    <w:p w14:paraId="79A6E329" w14:textId="77777777" w:rsidR="00B404B4" w:rsidRPr="00B404B4" w:rsidRDefault="0014716E" w:rsidP="005E01B2">
      <w:pPr>
        <w:pStyle w:val="ListParagraph"/>
        <w:numPr>
          <w:ilvl w:val="1"/>
          <w:numId w:val="26"/>
        </w:numPr>
        <w:spacing w:after="200" w:line="276" w:lineRule="auto"/>
        <w:rPr>
          <w:rFonts w:ascii="Times New Roman" w:eastAsiaTheme="minorEastAsia" w:hAnsi="Times New Roman" w:cs="Times New Roman"/>
          <w:b/>
          <w:sz w:val="24"/>
          <w:szCs w:val="24"/>
        </w:rPr>
      </w:pPr>
      <w:r w:rsidRPr="00B404B4">
        <w:rPr>
          <w:rFonts w:ascii="Times New Roman" w:eastAsiaTheme="minorEastAsia" w:hAnsi="Times New Roman" w:cs="Times New Roman"/>
          <w:b/>
          <w:sz w:val="24"/>
          <w:szCs w:val="24"/>
        </w:rPr>
        <w:t xml:space="preserve">Your decision on treated (A) or untreated (U) is from the perspective of the medicine team or CLC team and whether they thought they were treating for UTI or not.  </w:t>
      </w:r>
    </w:p>
    <w:p w14:paraId="22FCA3FF" w14:textId="02C07CE5" w:rsidR="005E01B2" w:rsidRDefault="0014716E" w:rsidP="00B404B4">
      <w:pPr>
        <w:pStyle w:val="ListParagraph"/>
        <w:numPr>
          <w:ilvl w:val="2"/>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For example, if the ER gave the patient a dose of pip/tazo to treat the urine but the medicine team did not continue this or decided to treat instead for cellulitis, not UTI, answer this question as “Untreated</w:t>
      </w:r>
      <w:r w:rsidR="00B404B4">
        <w:rPr>
          <w:rFonts w:ascii="Times New Roman" w:eastAsiaTheme="minorEastAsia" w:hAnsi="Times New Roman" w:cs="Times New Roman"/>
          <w:sz w:val="24"/>
          <w:szCs w:val="24"/>
        </w:rPr>
        <w:t>—U</w:t>
      </w:r>
      <w:r w:rsidRPr="005E01B2">
        <w:rPr>
          <w:rFonts w:ascii="Times New Roman" w:eastAsiaTheme="minorEastAsia" w:hAnsi="Times New Roman" w:cs="Times New Roman"/>
          <w:sz w:val="24"/>
          <w:szCs w:val="24"/>
        </w:rPr>
        <w:t>.” If the patient had ASB but was treated by the team for UTI, answer this question as “Treated—A”. If the treating team initially started the patient on antibiotics then decided to stop because they decided no UTI was present, answer this as Untreated—U.</w:t>
      </w:r>
    </w:p>
    <w:p w14:paraId="557C13E7" w14:textId="77777777" w:rsidR="00B404B4"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 xml:space="preserve">If the only evidence-based symptom of UTI was fever, and the fever was clearly caused by something other than UTI, then record this case as ASB. </w:t>
      </w:r>
    </w:p>
    <w:p w14:paraId="4D28E155" w14:textId="3E6C22B3" w:rsidR="005E01B2" w:rsidRDefault="0014716E" w:rsidP="00B404B4">
      <w:pPr>
        <w:pStyle w:val="ListParagraph"/>
        <w:numPr>
          <w:ilvl w:val="2"/>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For example, if the patient was found to have a gangrenous, purulent sacral abscess shortly after the urine culture was sent, you can assume that the fever was caused by the sacral abscess, and the patient did not have a UTI. Or if the fever was caused by C. diff, this is a case of ASB</w:t>
      </w:r>
      <w:r w:rsidR="005E01B2">
        <w:rPr>
          <w:rFonts w:ascii="Times New Roman" w:eastAsiaTheme="minorEastAsia" w:hAnsi="Times New Roman" w:cs="Times New Roman"/>
          <w:sz w:val="24"/>
          <w:szCs w:val="24"/>
        </w:rPr>
        <w:t>.</w:t>
      </w:r>
    </w:p>
    <w:p w14:paraId="3C89D25B" w14:textId="77777777" w:rsidR="005E01B2"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Pneumonia is often difficult to diagnose in a hospitalized patient. If the patient is being evaluated for fever secondary either to pneumonia or UTI, we usually accept the team’s decision on ASB/UTI. In other words, if they decided to treat for both possible pneumonia and possible UTI, record this as a UTI. If they decided to treat for pneumonia and to assume that the urine culture represented colonization, record this as ASB</w:t>
      </w:r>
      <w:r w:rsidR="005E01B2">
        <w:rPr>
          <w:rFonts w:ascii="Times New Roman" w:eastAsiaTheme="minorEastAsia" w:hAnsi="Times New Roman" w:cs="Times New Roman"/>
          <w:sz w:val="24"/>
          <w:szCs w:val="24"/>
        </w:rPr>
        <w:t>.</w:t>
      </w:r>
    </w:p>
    <w:p w14:paraId="6EC5D027" w14:textId="77777777" w:rsidR="00B404B4"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lastRenderedPageBreak/>
        <w:t xml:space="preserve">A note about bacteremia and fever:  If the patient has bacteremia (meaning has growth of bacteria in the bloodstream) and fever, the fever is most likely caused by the bacteremia.  </w:t>
      </w:r>
    </w:p>
    <w:p w14:paraId="0630A633" w14:textId="14146DD2" w:rsidR="005E01B2" w:rsidRDefault="0014716E" w:rsidP="00B404B4">
      <w:pPr>
        <w:pStyle w:val="ListParagraph"/>
        <w:numPr>
          <w:ilvl w:val="2"/>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If the same organism is in the blood and the urine, the patient should be classified as having UTI. On the other hand, if the blood cultures grow a different organism from the urine, the patient likely has non-urinary bacteremia as the cause for fever, and you can classify this case as ASB.  One exception here: if the blood cultures have only growth of a coagulase negative staphylococcus and only in 1 bottle, this does not meet our definition of bacteremia.</w:t>
      </w:r>
    </w:p>
    <w:p w14:paraId="0E4A0ECC" w14:textId="77777777" w:rsidR="005E01B2"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 xml:space="preserve">A note about interpreting non-blood, non-urine cultures from the Lab report: Patients may occasionally have sputum cultures, or wound cultures with same organism as the urine culture. These results may be more suggestive of a systemic infection than a urinary-localized infection, so review the progress notes closely and reason your case classification along this route. </w:t>
      </w:r>
    </w:p>
    <w:p w14:paraId="00EBA555" w14:textId="77777777" w:rsidR="005E01B2"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If the team says the urine is “colonized” this indicates that they are thinking it is ASB, not UTI.</w:t>
      </w:r>
    </w:p>
    <w:p w14:paraId="12AC00C1" w14:textId="4E70D905" w:rsidR="005E01B2" w:rsidRDefault="0014716E" w:rsidP="005E01B2">
      <w:pPr>
        <w:pStyle w:val="ListParagraph"/>
        <w:numPr>
          <w:ilvl w:val="1"/>
          <w:numId w:val="26"/>
        </w:numPr>
        <w:spacing w:after="200" w:line="276" w:lineRule="auto"/>
        <w:rPr>
          <w:rFonts w:ascii="Times New Roman" w:eastAsiaTheme="minorEastAsia" w:hAnsi="Times New Roman" w:cs="Times New Roman"/>
          <w:sz w:val="24"/>
          <w:szCs w:val="24"/>
        </w:rPr>
      </w:pPr>
      <w:r w:rsidRPr="005E01B2">
        <w:rPr>
          <w:rFonts w:ascii="Times New Roman" w:eastAsiaTheme="minorEastAsia" w:hAnsi="Times New Roman" w:cs="Times New Roman"/>
          <w:sz w:val="24"/>
          <w:szCs w:val="24"/>
        </w:rPr>
        <w:t xml:space="preserve">You can use the comments box to document your thinking if the case was challenging, </w:t>
      </w:r>
      <w:r w:rsidR="00E106B4">
        <w:rPr>
          <w:rFonts w:ascii="Times New Roman" w:eastAsiaTheme="minorEastAsia" w:hAnsi="Times New Roman" w:cs="Times New Roman"/>
          <w:sz w:val="24"/>
          <w:szCs w:val="24"/>
        </w:rPr>
        <w:t xml:space="preserve">so it can be discussed later </w:t>
      </w:r>
      <w:r w:rsidR="00D75D74">
        <w:rPr>
          <w:rFonts w:ascii="Times New Roman" w:eastAsiaTheme="minorEastAsia" w:hAnsi="Times New Roman" w:cs="Times New Roman"/>
          <w:sz w:val="24"/>
          <w:szCs w:val="24"/>
        </w:rPr>
        <w:t>with others</w:t>
      </w:r>
      <w:r w:rsidR="00E106B4">
        <w:rPr>
          <w:rFonts w:ascii="Times New Roman" w:eastAsiaTheme="minorEastAsia" w:hAnsi="Times New Roman" w:cs="Times New Roman"/>
          <w:sz w:val="24"/>
          <w:szCs w:val="24"/>
        </w:rPr>
        <w:t>.</w:t>
      </w:r>
    </w:p>
    <w:p w14:paraId="6D835662" w14:textId="77777777" w:rsidR="00E106B4" w:rsidRDefault="0014716E" w:rsidP="00E106B4">
      <w:pPr>
        <w:pStyle w:val="ListParagraph"/>
        <w:numPr>
          <w:ilvl w:val="1"/>
          <w:numId w:val="26"/>
        </w:numPr>
        <w:spacing w:after="200" w:line="276" w:lineRule="auto"/>
        <w:rPr>
          <w:rFonts w:ascii="Times New Roman" w:eastAsiaTheme="minorEastAsia" w:hAnsi="Times New Roman" w:cs="Times New Roman"/>
          <w:sz w:val="24"/>
          <w:szCs w:val="24"/>
        </w:rPr>
      </w:pPr>
      <w:r w:rsidRPr="00E106B4">
        <w:rPr>
          <w:rFonts w:ascii="Times New Roman" w:eastAsiaTheme="minorEastAsia" w:hAnsi="Times New Roman" w:cs="Times New Roman"/>
          <w:b/>
          <w:sz w:val="24"/>
          <w:szCs w:val="24"/>
        </w:rPr>
        <w:t>Special populations</w:t>
      </w:r>
      <w:r w:rsidRPr="005E01B2">
        <w:rPr>
          <w:rFonts w:ascii="Times New Roman" w:eastAsiaTheme="minorEastAsia" w:hAnsi="Times New Roman" w:cs="Times New Roman"/>
          <w:sz w:val="24"/>
          <w:szCs w:val="24"/>
        </w:rPr>
        <w:t xml:space="preserve">:  We </w:t>
      </w:r>
      <w:r w:rsidRPr="00E106B4">
        <w:rPr>
          <w:rFonts w:ascii="Times New Roman" w:eastAsiaTheme="minorEastAsia" w:hAnsi="Times New Roman" w:cs="Times New Roman"/>
          <w:i/>
          <w:sz w:val="24"/>
          <w:szCs w:val="24"/>
        </w:rPr>
        <w:t>wil</w:t>
      </w:r>
      <w:r w:rsidR="00974092" w:rsidRPr="00E106B4">
        <w:rPr>
          <w:rFonts w:ascii="Times New Roman" w:eastAsiaTheme="minorEastAsia" w:hAnsi="Times New Roman" w:cs="Times New Roman"/>
          <w:i/>
          <w:sz w:val="24"/>
          <w:szCs w:val="24"/>
        </w:rPr>
        <w:t xml:space="preserve">l </w:t>
      </w:r>
      <w:r w:rsidR="00974092">
        <w:rPr>
          <w:rFonts w:ascii="Times New Roman" w:eastAsiaTheme="minorEastAsia" w:hAnsi="Times New Roman" w:cs="Times New Roman"/>
          <w:sz w:val="24"/>
          <w:szCs w:val="24"/>
        </w:rPr>
        <w:t xml:space="preserve">include neutropenic patients </w:t>
      </w:r>
      <w:r w:rsidRPr="005E01B2">
        <w:rPr>
          <w:rFonts w:ascii="Times New Roman" w:eastAsiaTheme="minorEastAsia" w:hAnsi="Times New Roman" w:cs="Times New Roman"/>
          <w:sz w:val="24"/>
          <w:szCs w:val="24"/>
        </w:rPr>
        <w:t xml:space="preserve">and chemotherapy patients in this intervention, as they are populations no less likely to be treated inappropriately for UTI/bacteria in urine.  Be sure to document neutropenic/chemotherapy patient cases as such, in the comments box.  </w:t>
      </w:r>
    </w:p>
    <w:p w14:paraId="399DD79E" w14:textId="77777777" w:rsidR="0001346F" w:rsidRDefault="0014716E" w:rsidP="0001346F">
      <w:pPr>
        <w:pStyle w:val="ListParagraph"/>
        <w:numPr>
          <w:ilvl w:val="2"/>
          <w:numId w:val="26"/>
        </w:numPr>
        <w:spacing w:after="200" w:line="276" w:lineRule="auto"/>
        <w:rPr>
          <w:rFonts w:ascii="Times New Roman" w:eastAsiaTheme="minorEastAsia" w:hAnsi="Times New Roman" w:cs="Times New Roman"/>
          <w:sz w:val="24"/>
          <w:szCs w:val="24"/>
        </w:rPr>
      </w:pPr>
      <w:r w:rsidRPr="00E106B4">
        <w:rPr>
          <w:rFonts w:ascii="Times New Roman" w:eastAsiaTheme="minorEastAsia" w:hAnsi="Times New Roman" w:cs="Times New Roman"/>
          <w:sz w:val="24"/>
          <w:szCs w:val="24"/>
        </w:rPr>
        <w:t xml:space="preserve">We will </w:t>
      </w:r>
      <w:r w:rsidRPr="00E106B4">
        <w:rPr>
          <w:rFonts w:ascii="Times New Roman" w:eastAsiaTheme="minorEastAsia" w:hAnsi="Times New Roman" w:cs="Times New Roman"/>
          <w:i/>
          <w:sz w:val="24"/>
          <w:szCs w:val="24"/>
        </w:rPr>
        <w:t>exclude</w:t>
      </w:r>
      <w:r w:rsidRPr="00E106B4">
        <w:rPr>
          <w:rFonts w:ascii="Times New Roman" w:eastAsiaTheme="minorEastAsia" w:hAnsi="Times New Roman" w:cs="Times New Roman"/>
          <w:sz w:val="24"/>
          <w:szCs w:val="24"/>
        </w:rPr>
        <w:t xml:space="preserve"> patients transitioning into or already in hospice care, since the patient’s own decision-making will potentially include stopping most or all medical treatment, which extends beyond the scope of this intervention. All CLC hospice wards have been excluded from Intervention areas for both Study and Control sites.</w:t>
      </w:r>
    </w:p>
    <w:p w14:paraId="3135AB94" w14:textId="77777777" w:rsidR="007944BC" w:rsidRPr="007944BC" w:rsidRDefault="0014716E" w:rsidP="007944BC">
      <w:pPr>
        <w:pStyle w:val="ListParagraph"/>
        <w:numPr>
          <w:ilvl w:val="2"/>
          <w:numId w:val="26"/>
        </w:numPr>
        <w:spacing w:after="200" w:line="276" w:lineRule="auto"/>
        <w:rPr>
          <w:rFonts w:ascii="Times New Roman" w:eastAsiaTheme="minorEastAsia" w:hAnsi="Times New Roman" w:cs="Times New Roman"/>
          <w:sz w:val="24"/>
          <w:szCs w:val="24"/>
        </w:rPr>
      </w:pPr>
      <w:r w:rsidRPr="0001346F">
        <w:rPr>
          <w:rFonts w:ascii="Times New Roman" w:eastAsiaTheme="minorEastAsia" w:hAnsi="Times New Roman" w:cs="Times New Roman"/>
          <w:sz w:val="24"/>
          <w:szCs w:val="24"/>
          <w:u w:val="single"/>
        </w:rPr>
        <w:t>Others notes/definitions:</w:t>
      </w:r>
    </w:p>
    <w:p w14:paraId="7625EC12" w14:textId="77777777" w:rsidR="007944BC" w:rsidRDefault="0014716E" w:rsidP="007944BC">
      <w:pPr>
        <w:pStyle w:val="ListParagraph"/>
        <w:numPr>
          <w:ilvl w:val="3"/>
          <w:numId w:val="26"/>
        </w:numPr>
        <w:spacing w:after="200" w:line="276" w:lineRule="auto"/>
        <w:rPr>
          <w:rFonts w:ascii="Times New Roman" w:eastAsiaTheme="minorEastAsia" w:hAnsi="Times New Roman" w:cs="Times New Roman"/>
          <w:sz w:val="24"/>
          <w:szCs w:val="24"/>
        </w:rPr>
      </w:pPr>
      <w:r w:rsidRPr="007944BC">
        <w:rPr>
          <w:rFonts w:ascii="Times New Roman" w:eastAsiaTheme="minorEastAsia" w:hAnsi="Times New Roman" w:cs="Times New Roman"/>
          <w:sz w:val="24"/>
          <w:szCs w:val="24"/>
        </w:rPr>
        <w:t xml:space="preserve">Patients with kidney stones and bacteriuria, or those being followed by Urology: We won’t exclude kidney stones/bacteriuric patients from our intervention if they are being followed by the Medicine team, as these patients may potentially receive unnecessary antibiotic treatment, but patients who are being exclusively followed by Urology (with no Medicine team involvement in management of </w:t>
      </w:r>
      <w:r w:rsidRPr="007944BC">
        <w:rPr>
          <w:rFonts w:ascii="Times New Roman" w:eastAsiaTheme="minorEastAsia" w:hAnsi="Times New Roman" w:cs="Times New Roman"/>
          <w:sz w:val="24"/>
          <w:szCs w:val="24"/>
        </w:rPr>
        <w:lastRenderedPageBreak/>
        <w:t>their UTI/ASB) are outside of the scope of our intervention target group, as these patients may have a more complicated GU history and case presentation.</w:t>
      </w:r>
    </w:p>
    <w:p w14:paraId="4C41854B" w14:textId="5EEEC58F" w:rsidR="007944BC" w:rsidRPr="00FF665B" w:rsidRDefault="0014716E" w:rsidP="007944BC">
      <w:pPr>
        <w:pStyle w:val="ListParagraph"/>
        <w:numPr>
          <w:ilvl w:val="3"/>
          <w:numId w:val="26"/>
        </w:numPr>
        <w:spacing w:after="200" w:line="276" w:lineRule="auto"/>
        <w:rPr>
          <w:rFonts w:ascii="Times New Roman" w:eastAsiaTheme="minorEastAsia" w:hAnsi="Times New Roman" w:cs="Times New Roman"/>
          <w:sz w:val="24"/>
          <w:szCs w:val="24"/>
        </w:rPr>
      </w:pPr>
      <w:r w:rsidRPr="00FF665B">
        <w:rPr>
          <w:rFonts w:ascii="Times New Roman" w:eastAsiaTheme="minorEastAsia" w:hAnsi="Times New Roman" w:cs="Times New Roman"/>
          <w:sz w:val="24"/>
          <w:szCs w:val="24"/>
        </w:rPr>
        <w:t xml:space="preserve">Spinal cord injury/paralyzed patients may often be placed on a Medicine ward as overflow patients. </w:t>
      </w:r>
      <w:r w:rsidR="00BB663A" w:rsidRPr="00FF665B">
        <w:rPr>
          <w:rFonts w:ascii="Times New Roman" w:eastAsiaTheme="minorEastAsia" w:hAnsi="Times New Roman" w:cs="Times New Roman"/>
          <w:sz w:val="24"/>
          <w:szCs w:val="24"/>
        </w:rPr>
        <w:t xml:space="preserve">Include these patients in our classification if followed by the Medicine team; Exclude if these patients are only followed by the SCI Team. </w:t>
      </w:r>
    </w:p>
    <w:p w14:paraId="02696850" w14:textId="3D3F4C81" w:rsidR="007944BC" w:rsidRDefault="0014716E" w:rsidP="007944BC">
      <w:pPr>
        <w:pStyle w:val="ListParagraph"/>
        <w:numPr>
          <w:ilvl w:val="3"/>
          <w:numId w:val="26"/>
        </w:numPr>
        <w:spacing w:after="200" w:line="276" w:lineRule="auto"/>
        <w:rPr>
          <w:rFonts w:ascii="Times New Roman" w:eastAsiaTheme="minorEastAsia" w:hAnsi="Times New Roman" w:cs="Times New Roman"/>
          <w:sz w:val="24"/>
          <w:szCs w:val="24"/>
        </w:rPr>
      </w:pPr>
      <w:r w:rsidRPr="007944BC">
        <w:rPr>
          <w:rFonts w:ascii="Times New Roman" w:eastAsiaTheme="minorEastAsia" w:hAnsi="Times New Roman" w:cs="Times New Roman"/>
          <w:sz w:val="24"/>
          <w:szCs w:val="24"/>
        </w:rPr>
        <w:t xml:space="preserve">Patients with nephrostomy tubes will be excluded from case classification and from teaching cases. </w:t>
      </w:r>
    </w:p>
    <w:p w14:paraId="4066C3BC" w14:textId="3729B98A" w:rsidR="007944BC" w:rsidRPr="007944BC" w:rsidRDefault="007944BC" w:rsidP="007944BC">
      <w:pPr>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 at a glance, this is how to approach completing a case classification.  The first couple done, especially by a non-clinician will take some time, but efficiency improves the more you complete: </w:t>
      </w:r>
    </w:p>
    <w:p w14:paraId="026E2F3A" w14:textId="77777777" w:rsidR="0014716E" w:rsidRPr="007944BC" w:rsidRDefault="0014716E" w:rsidP="007944BC">
      <w:pPr>
        <w:keepNext/>
        <w:keepLines/>
        <w:spacing w:before="200" w:after="0" w:line="276" w:lineRule="auto"/>
        <w:outlineLvl w:val="1"/>
        <w:rPr>
          <w:rFonts w:ascii="Times New Roman" w:hAnsi="Times New Roman" w:cs="Times New Roman"/>
          <w:bCs/>
          <w:i/>
          <w:sz w:val="24"/>
          <w:szCs w:val="24"/>
        </w:rPr>
      </w:pPr>
      <w:bookmarkStart w:id="0" w:name="_Toc534811633"/>
      <w:r w:rsidRPr="007944BC">
        <w:rPr>
          <w:rFonts w:ascii="Times New Roman" w:hAnsi="Times New Roman" w:cs="Times New Roman"/>
          <w:bCs/>
          <w:i/>
          <w:sz w:val="24"/>
          <w:szCs w:val="24"/>
        </w:rPr>
        <w:t>Sequence of Events for Case Classification</w:t>
      </w:r>
      <w:bookmarkEnd w:id="0"/>
    </w:p>
    <w:p w14:paraId="581676A5" w14:textId="77777777" w:rsidR="0014716E" w:rsidRPr="00E73CE6" w:rsidRDefault="0014716E" w:rsidP="0014716E">
      <w:pPr>
        <w:numPr>
          <w:ilvl w:val="0"/>
          <w:numId w:val="16"/>
        </w:numPr>
        <w:spacing w:after="200" w:line="276" w:lineRule="auto"/>
        <w:ind w:left="792"/>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 xml:space="preserve">Open the electronic medical record </w:t>
      </w:r>
    </w:p>
    <w:p w14:paraId="70D28915" w14:textId="303EAD96" w:rsidR="0014716E" w:rsidRPr="00E73CE6" w:rsidRDefault="0014716E" w:rsidP="0014716E">
      <w:pPr>
        <w:numPr>
          <w:ilvl w:val="0"/>
          <w:numId w:val="16"/>
        </w:numPr>
        <w:spacing w:after="200" w:line="276" w:lineRule="auto"/>
        <w:ind w:left="792"/>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Look up the microbiology results</w:t>
      </w:r>
      <w:r w:rsidR="007944BC">
        <w:rPr>
          <w:rFonts w:ascii="Times New Roman" w:eastAsiaTheme="minorEastAsia" w:hAnsi="Times New Roman" w:cs="Times New Roman"/>
          <w:sz w:val="24"/>
          <w:szCs w:val="24"/>
        </w:rPr>
        <w:t xml:space="preserve"> </w:t>
      </w:r>
      <w:r w:rsidRPr="00E73CE6">
        <w:rPr>
          <w:rFonts w:ascii="Times New Roman" w:eastAsiaTheme="minorEastAsia" w:hAnsi="Times New Roman" w:cs="Times New Roman"/>
          <w:sz w:val="24"/>
          <w:szCs w:val="24"/>
        </w:rPr>
        <w:t>and document the applicable urine culture results. Also, check any blood culture results occurring around the same time to see if the patient has bacteremia.</w:t>
      </w:r>
    </w:p>
    <w:p w14:paraId="57E1E61C" w14:textId="77777777" w:rsidR="0014716E" w:rsidRPr="00E73CE6" w:rsidRDefault="0014716E" w:rsidP="0014716E">
      <w:pPr>
        <w:numPr>
          <w:ilvl w:val="0"/>
          <w:numId w:val="16"/>
        </w:numPr>
        <w:spacing w:after="200" w:line="276" w:lineRule="auto"/>
        <w:ind w:left="792"/>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Review and record relevant lab results and vital signs.</w:t>
      </w:r>
    </w:p>
    <w:p w14:paraId="1045A734" w14:textId="77777777" w:rsidR="0014716E" w:rsidRPr="00E73CE6" w:rsidRDefault="0014716E" w:rsidP="0014716E">
      <w:pPr>
        <w:numPr>
          <w:ilvl w:val="0"/>
          <w:numId w:val="16"/>
        </w:numPr>
        <w:spacing w:after="200" w:line="276" w:lineRule="auto"/>
        <w:ind w:left="792"/>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 xml:space="preserve">Review progress notes: </w:t>
      </w:r>
    </w:p>
    <w:p w14:paraId="5B2C2000" w14:textId="77777777" w:rsidR="0014716E" w:rsidRPr="00E73CE6" w:rsidRDefault="0014716E" w:rsidP="0014716E">
      <w:pPr>
        <w:numPr>
          <w:ilvl w:val="1"/>
          <w:numId w:val="16"/>
        </w:numPr>
        <w:spacing w:after="200" w:line="276" w:lineRule="auto"/>
        <w:ind w:left="1224"/>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 xml:space="preserve">You can include symptoms or signs documented within 3 days before/after urine culture, but your focus should be on the notes the day before and after. </w:t>
      </w:r>
    </w:p>
    <w:p w14:paraId="46D47CFC" w14:textId="77777777" w:rsidR="0014716E" w:rsidRPr="00E73CE6" w:rsidRDefault="0014716E" w:rsidP="0014716E">
      <w:pPr>
        <w:numPr>
          <w:ilvl w:val="1"/>
          <w:numId w:val="16"/>
        </w:numPr>
        <w:spacing w:after="200" w:line="276" w:lineRule="auto"/>
        <w:ind w:left="1224"/>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Check ER notes and admission notes on recent admissions</w:t>
      </w:r>
    </w:p>
    <w:p w14:paraId="60CBB958" w14:textId="77777777" w:rsidR="0014716E" w:rsidRPr="00E73CE6" w:rsidRDefault="0014716E" w:rsidP="0014716E">
      <w:pPr>
        <w:numPr>
          <w:ilvl w:val="1"/>
          <w:numId w:val="16"/>
        </w:numPr>
        <w:spacing w:after="200" w:line="276" w:lineRule="auto"/>
        <w:ind w:left="1224"/>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The bottom of each note contains the provider’s thoughts and diagnoses.</w:t>
      </w:r>
    </w:p>
    <w:p w14:paraId="02925118" w14:textId="77777777" w:rsidR="0014716E" w:rsidRPr="00E73CE6" w:rsidRDefault="0014716E" w:rsidP="0014716E">
      <w:pPr>
        <w:numPr>
          <w:ilvl w:val="1"/>
          <w:numId w:val="16"/>
        </w:numPr>
        <w:spacing w:after="200" w:line="276" w:lineRule="auto"/>
        <w:ind w:left="1224"/>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Check for any mention of a documented fever in the admission note and ER notes</w:t>
      </w:r>
    </w:p>
    <w:p w14:paraId="423DBD51" w14:textId="77777777" w:rsidR="0014716E" w:rsidRPr="00E73CE6" w:rsidRDefault="0014716E" w:rsidP="0014716E">
      <w:pPr>
        <w:numPr>
          <w:ilvl w:val="1"/>
          <w:numId w:val="16"/>
        </w:numPr>
        <w:spacing w:after="200" w:line="276" w:lineRule="auto"/>
        <w:ind w:left="1224"/>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Review symptoms and possible other causes for symptoms</w:t>
      </w:r>
    </w:p>
    <w:p w14:paraId="55949DB9" w14:textId="77777777" w:rsidR="0014716E" w:rsidRPr="00E73CE6" w:rsidRDefault="0014716E" w:rsidP="0014716E">
      <w:pPr>
        <w:numPr>
          <w:ilvl w:val="0"/>
          <w:numId w:val="16"/>
        </w:numPr>
        <w:spacing w:after="200" w:line="276" w:lineRule="auto"/>
        <w:ind w:left="792"/>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Look for antibiotics in pharmacy records.</w:t>
      </w:r>
    </w:p>
    <w:p w14:paraId="4173B61F" w14:textId="77777777" w:rsidR="0014716E" w:rsidRPr="00E73CE6" w:rsidRDefault="0014716E" w:rsidP="0014716E">
      <w:pPr>
        <w:numPr>
          <w:ilvl w:val="0"/>
          <w:numId w:val="16"/>
        </w:numPr>
        <w:spacing w:after="200" w:line="276" w:lineRule="auto"/>
        <w:ind w:left="792"/>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Assign ASB vs. UTI according to algorithm.</w:t>
      </w:r>
    </w:p>
    <w:p w14:paraId="211CA22F" w14:textId="1725B234" w:rsidR="009F32CB" w:rsidRPr="007944BC" w:rsidRDefault="0014716E" w:rsidP="009F32CB">
      <w:pPr>
        <w:numPr>
          <w:ilvl w:val="0"/>
          <w:numId w:val="16"/>
        </w:numPr>
        <w:spacing w:after="200" w:line="276" w:lineRule="auto"/>
        <w:ind w:left="792"/>
        <w:contextualSpacing/>
        <w:rPr>
          <w:rFonts w:ascii="Times New Roman" w:eastAsiaTheme="minorEastAsia" w:hAnsi="Times New Roman" w:cs="Times New Roman"/>
          <w:sz w:val="24"/>
          <w:szCs w:val="24"/>
        </w:rPr>
      </w:pPr>
      <w:r w:rsidRPr="00E73CE6">
        <w:rPr>
          <w:rFonts w:ascii="Times New Roman" w:eastAsiaTheme="minorEastAsia" w:hAnsi="Times New Roman" w:cs="Times New Roman"/>
          <w:sz w:val="24"/>
          <w:szCs w:val="24"/>
        </w:rPr>
        <w:t xml:space="preserve">Follow-up for 2-3 days past UCx to verify that no further information comes to light. </w:t>
      </w:r>
    </w:p>
    <w:p w14:paraId="4C3488FB" w14:textId="2A43EA4A" w:rsidR="007944BC" w:rsidRPr="007944BC" w:rsidRDefault="007944BC" w:rsidP="000A5244">
      <w:pPr>
        <w:rPr>
          <w:rFonts w:ascii="Times New Roman" w:hAnsi="Times New Roman" w:cs="Times New Roman"/>
          <w:sz w:val="24"/>
          <w:szCs w:val="24"/>
          <w:u w:val="single"/>
        </w:rPr>
      </w:pPr>
      <w:r w:rsidRPr="007944BC">
        <w:rPr>
          <w:rFonts w:ascii="Times New Roman" w:hAnsi="Times New Roman" w:cs="Times New Roman"/>
          <w:sz w:val="24"/>
          <w:szCs w:val="24"/>
          <w:u w:val="single"/>
        </w:rPr>
        <w:t>Intervention Time Logs:</w:t>
      </w:r>
    </w:p>
    <w:p w14:paraId="0BA5DB34" w14:textId="1C322EA7" w:rsidR="000A5244" w:rsidRPr="0032707E" w:rsidRDefault="009F32CB" w:rsidP="000A5244">
      <w:pPr>
        <w:rPr>
          <w:rFonts w:ascii="Times New Roman" w:hAnsi="Times New Roman" w:cs="Times New Roman"/>
          <w:sz w:val="24"/>
          <w:szCs w:val="24"/>
        </w:rPr>
      </w:pPr>
      <w:r>
        <w:rPr>
          <w:rFonts w:ascii="Times New Roman" w:hAnsi="Times New Roman" w:cs="Times New Roman"/>
          <w:sz w:val="24"/>
          <w:szCs w:val="24"/>
        </w:rPr>
        <w:t xml:space="preserve">If you would like to track how much time you are spending on intervention-related activities, please use the following procedure: </w:t>
      </w:r>
    </w:p>
    <w:p w14:paraId="74D72065" w14:textId="26D71BD2" w:rsidR="000A5244" w:rsidRPr="0032707E" w:rsidRDefault="000A5244" w:rsidP="0032707E">
      <w:pPr>
        <w:ind w:left="720"/>
        <w:rPr>
          <w:rFonts w:ascii="Times New Roman" w:hAnsi="Times New Roman" w:cs="Times New Roman"/>
          <w:sz w:val="24"/>
          <w:szCs w:val="24"/>
        </w:rPr>
      </w:pPr>
      <w:r w:rsidRPr="0032707E">
        <w:rPr>
          <w:rFonts w:ascii="Times New Roman" w:hAnsi="Times New Roman" w:cs="Times New Roman"/>
          <w:sz w:val="24"/>
          <w:szCs w:val="24"/>
        </w:rPr>
        <w:t>The Time Log is organized in a weekly, Monday-</w:t>
      </w:r>
      <w:r w:rsidR="00DB5151">
        <w:rPr>
          <w:rFonts w:ascii="Times New Roman" w:hAnsi="Times New Roman" w:cs="Times New Roman"/>
          <w:sz w:val="24"/>
          <w:szCs w:val="24"/>
        </w:rPr>
        <w:t>Sunday</w:t>
      </w:r>
      <w:r w:rsidRPr="0032707E">
        <w:rPr>
          <w:rFonts w:ascii="Times New Roman" w:hAnsi="Times New Roman" w:cs="Times New Roman"/>
          <w:sz w:val="24"/>
          <w:szCs w:val="24"/>
        </w:rPr>
        <w:t xml:space="preserve"> format. Enter the number of minutes spent in </w:t>
      </w:r>
      <w:r w:rsidR="00DB5151">
        <w:rPr>
          <w:rFonts w:ascii="Times New Roman" w:hAnsi="Times New Roman" w:cs="Times New Roman"/>
          <w:sz w:val="24"/>
          <w:szCs w:val="24"/>
        </w:rPr>
        <w:t>i</w:t>
      </w:r>
      <w:r w:rsidRPr="0032707E">
        <w:rPr>
          <w:rFonts w:ascii="Times New Roman" w:hAnsi="Times New Roman" w:cs="Times New Roman"/>
          <w:sz w:val="24"/>
          <w:szCs w:val="24"/>
        </w:rPr>
        <w:t>ntervention</w:t>
      </w:r>
      <w:r w:rsidR="00DB5151">
        <w:rPr>
          <w:rFonts w:ascii="Times New Roman" w:hAnsi="Times New Roman" w:cs="Times New Roman"/>
          <w:sz w:val="24"/>
          <w:szCs w:val="24"/>
        </w:rPr>
        <w:t>-</w:t>
      </w:r>
      <w:r w:rsidRPr="0032707E">
        <w:rPr>
          <w:rFonts w:ascii="Times New Roman" w:hAnsi="Times New Roman" w:cs="Times New Roman"/>
          <w:sz w:val="24"/>
          <w:szCs w:val="24"/>
        </w:rPr>
        <w:t xml:space="preserve">related activities. These activities are listed as follows: </w:t>
      </w:r>
    </w:p>
    <w:p w14:paraId="09E2B1F5" w14:textId="1EFBE04A" w:rsidR="000A5244" w:rsidRPr="00DB5151" w:rsidRDefault="00DB5151" w:rsidP="00DB5151">
      <w:pPr>
        <w:ind w:left="1440"/>
        <w:rPr>
          <w:rFonts w:ascii="Times New Roman" w:hAnsi="Times New Roman" w:cs="Times New Roman"/>
          <w:bCs/>
          <w:sz w:val="24"/>
          <w:szCs w:val="24"/>
        </w:rPr>
      </w:pPr>
      <w:r>
        <w:rPr>
          <w:rFonts w:ascii="Times New Roman" w:hAnsi="Times New Roman" w:cs="Times New Roman"/>
          <w:b/>
          <w:sz w:val="24"/>
          <w:szCs w:val="24"/>
        </w:rPr>
        <w:t xml:space="preserve">Local Project Administration, Meetings, and Logistics: </w:t>
      </w:r>
      <w:r>
        <w:rPr>
          <w:rFonts w:ascii="Times New Roman" w:hAnsi="Times New Roman" w:cs="Times New Roman"/>
          <w:bCs/>
          <w:sz w:val="24"/>
          <w:szCs w:val="24"/>
        </w:rPr>
        <w:t xml:space="preserve">This captures any local general administrative and logistics efforts around the Less is More intervention. Local team meetings that do not include any other sites or the Houston team should be captured here. </w:t>
      </w:r>
    </w:p>
    <w:p w14:paraId="48539675" w14:textId="0E2067C0" w:rsidR="00DB5151" w:rsidRPr="00DB5151" w:rsidRDefault="00DB5151" w:rsidP="00DB5151">
      <w:pPr>
        <w:ind w:left="1440"/>
        <w:rPr>
          <w:rFonts w:ascii="Times New Roman" w:hAnsi="Times New Roman" w:cs="Times New Roman"/>
          <w:bCs/>
          <w:sz w:val="24"/>
          <w:szCs w:val="24"/>
        </w:rPr>
      </w:pPr>
      <w:r>
        <w:rPr>
          <w:rFonts w:ascii="Times New Roman" w:hAnsi="Times New Roman" w:cs="Times New Roman"/>
          <w:b/>
          <w:sz w:val="24"/>
          <w:szCs w:val="24"/>
        </w:rPr>
        <w:lastRenderedPageBreak/>
        <w:t xml:space="preserve">Chart Review and Case Classification: </w:t>
      </w:r>
      <w:r>
        <w:rPr>
          <w:rFonts w:ascii="Times New Roman" w:hAnsi="Times New Roman" w:cs="Times New Roman"/>
          <w:bCs/>
          <w:sz w:val="24"/>
          <w:szCs w:val="24"/>
        </w:rPr>
        <w:t xml:space="preserve">This primarily encompasses CPRS/CAPRI chart review and case classification of assigned cases. </w:t>
      </w:r>
    </w:p>
    <w:p w14:paraId="23958244" w14:textId="0314F877" w:rsidR="00DB5151" w:rsidRPr="0032707E" w:rsidRDefault="00DB5151" w:rsidP="00DB5151">
      <w:pPr>
        <w:ind w:left="1440"/>
        <w:rPr>
          <w:rFonts w:ascii="Times New Roman" w:hAnsi="Times New Roman" w:cs="Times New Roman"/>
          <w:sz w:val="24"/>
          <w:szCs w:val="24"/>
        </w:rPr>
      </w:pPr>
      <w:r>
        <w:rPr>
          <w:rFonts w:ascii="Times New Roman" w:hAnsi="Times New Roman" w:cs="Times New Roman"/>
          <w:b/>
          <w:sz w:val="24"/>
          <w:szCs w:val="24"/>
        </w:rPr>
        <w:t xml:space="preserve">Intervention Delivery: </w:t>
      </w:r>
      <w:r w:rsidRPr="00DB5151">
        <w:rPr>
          <w:rFonts w:ascii="Times New Roman" w:hAnsi="Times New Roman" w:cs="Times New Roman"/>
          <w:bCs/>
          <w:sz w:val="24"/>
          <w:szCs w:val="24"/>
        </w:rPr>
        <w:t>We will capture this information via your Intervention Delivery logs. No need to add this information to this table; please do keep completing and submitting your intervention development logs.</w:t>
      </w:r>
      <w:r>
        <w:rPr>
          <w:rFonts w:ascii="Times New Roman" w:hAnsi="Times New Roman" w:cs="Times New Roman"/>
          <w:b/>
          <w:sz w:val="24"/>
          <w:szCs w:val="24"/>
        </w:rPr>
        <w:t xml:space="preserve"> </w:t>
      </w:r>
    </w:p>
    <w:p w14:paraId="337E6D8E" w14:textId="00086DBA" w:rsidR="000A5244" w:rsidRDefault="000A5244" w:rsidP="007944BC">
      <w:pPr>
        <w:ind w:left="720" w:firstLine="720"/>
        <w:rPr>
          <w:rFonts w:ascii="Times New Roman" w:hAnsi="Times New Roman" w:cs="Times New Roman"/>
          <w:i/>
          <w:sz w:val="24"/>
          <w:szCs w:val="24"/>
        </w:rPr>
      </w:pPr>
      <w:r w:rsidRPr="00A26713">
        <w:rPr>
          <w:rFonts w:ascii="Times New Roman" w:hAnsi="Times New Roman" w:cs="Times New Roman"/>
          <w:i/>
          <w:sz w:val="24"/>
          <w:szCs w:val="24"/>
        </w:rPr>
        <w:t>Time Log Screenshot:</w:t>
      </w:r>
    </w:p>
    <w:p w14:paraId="5E6625D3" w14:textId="488C039E" w:rsidR="00DB5151" w:rsidRPr="007944BC" w:rsidRDefault="00DB5151" w:rsidP="007944BC">
      <w:pPr>
        <w:ind w:left="720" w:firstLine="720"/>
        <w:rPr>
          <w:rFonts w:ascii="Times New Roman" w:hAnsi="Times New Roman" w:cs="Times New Roman"/>
          <w:i/>
          <w:sz w:val="24"/>
          <w:szCs w:val="24"/>
        </w:rPr>
      </w:pPr>
      <w:r w:rsidRPr="00DB5151">
        <w:rPr>
          <w:rFonts w:ascii="Times New Roman" w:hAnsi="Times New Roman" w:cs="Times New Roman"/>
          <w:i/>
          <w:sz w:val="24"/>
          <w:szCs w:val="24"/>
        </w:rPr>
        <w:drawing>
          <wp:inline distT="0" distB="0" distL="0" distR="0" wp14:anchorId="3E73AE33" wp14:editId="435BFAD6">
            <wp:extent cx="5943600" cy="3154680"/>
            <wp:effectExtent l="0" t="0" r="0" b="762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154680"/>
                    </a:xfrm>
                    <a:prstGeom prst="rect">
                      <a:avLst/>
                    </a:prstGeom>
                  </pic:spPr>
                </pic:pic>
              </a:graphicData>
            </a:graphic>
          </wp:inline>
        </w:drawing>
      </w:r>
    </w:p>
    <w:p w14:paraId="143DAC6B" w14:textId="4A5B7AE9" w:rsidR="000A5244" w:rsidRPr="00A26713" w:rsidRDefault="000A5244" w:rsidP="00A26713">
      <w:pPr>
        <w:ind w:firstLine="720"/>
        <w:rPr>
          <w:rFonts w:ascii="Times New Roman" w:hAnsi="Times New Roman" w:cs="Times New Roman"/>
          <w:sz w:val="24"/>
          <w:szCs w:val="24"/>
        </w:rPr>
      </w:pPr>
      <w:r w:rsidRPr="00A26713">
        <w:rPr>
          <w:rFonts w:ascii="Times New Roman" w:hAnsi="Times New Roman" w:cs="Times New Roman"/>
          <w:sz w:val="24"/>
          <w:szCs w:val="24"/>
        </w:rPr>
        <w:t>Please log all information about the Intervention delivery made</w:t>
      </w:r>
      <w:r w:rsidR="002E6119">
        <w:rPr>
          <w:rFonts w:ascii="Times New Roman" w:hAnsi="Times New Roman" w:cs="Times New Roman"/>
          <w:sz w:val="24"/>
          <w:szCs w:val="24"/>
        </w:rPr>
        <w:t>:</w:t>
      </w:r>
    </w:p>
    <w:p w14:paraId="1D0C3175" w14:textId="77777777" w:rsidR="000A5244" w:rsidRPr="00A26713" w:rsidRDefault="000A5244" w:rsidP="00A26713">
      <w:pPr>
        <w:ind w:left="1440"/>
        <w:rPr>
          <w:rFonts w:ascii="Times New Roman" w:hAnsi="Times New Roman" w:cs="Times New Roman"/>
          <w:sz w:val="24"/>
          <w:szCs w:val="24"/>
        </w:rPr>
      </w:pPr>
      <w:r w:rsidRPr="00A26713">
        <w:rPr>
          <w:rFonts w:ascii="Times New Roman" w:hAnsi="Times New Roman" w:cs="Times New Roman"/>
          <w:b/>
          <w:sz w:val="24"/>
          <w:szCs w:val="24"/>
        </w:rPr>
        <w:t>Type of activity:</w:t>
      </w:r>
      <w:r w:rsidRPr="00A26713">
        <w:rPr>
          <w:rFonts w:ascii="Times New Roman" w:hAnsi="Times New Roman" w:cs="Times New Roman"/>
          <w:sz w:val="24"/>
          <w:szCs w:val="24"/>
        </w:rPr>
        <w:t xml:space="preserve"> Denotes the type of session where the intervention was delivered</w:t>
      </w:r>
    </w:p>
    <w:p w14:paraId="77D20BE6" w14:textId="77777777" w:rsidR="000A5244" w:rsidRPr="00A26713" w:rsidRDefault="000A5244" w:rsidP="00A26713">
      <w:pPr>
        <w:ind w:left="720" w:firstLine="720"/>
        <w:rPr>
          <w:rFonts w:ascii="Times New Roman" w:hAnsi="Times New Roman" w:cs="Times New Roman"/>
          <w:sz w:val="24"/>
          <w:szCs w:val="24"/>
        </w:rPr>
      </w:pPr>
      <w:r w:rsidRPr="00A26713">
        <w:rPr>
          <w:rFonts w:ascii="Times New Roman" w:hAnsi="Times New Roman" w:cs="Times New Roman"/>
          <w:b/>
          <w:sz w:val="24"/>
          <w:szCs w:val="24"/>
        </w:rPr>
        <w:t>Date of Activity:</w:t>
      </w:r>
      <w:r w:rsidRPr="00A26713">
        <w:rPr>
          <w:rFonts w:ascii="Times New Roman" w:hAnsi="Times New Roman" w:cs="Times New Roman"/>
          <w:sz w:val="24"/>
          <w:szCs w:val="24"/>
        </w:rPr>
        <w:t xml:space="preserve"> denotes the date of the delivery session</w:t>
      </w:r>
    </w:p>
    <w:p w14:paraId="501F71D0" w14:textId="77777777" w:rsidR="000A5244" w:rsidRPr="00A26713" w:rsidRDefault="000A5244" w:rsidP="00A26713">
      <w:pPr>
        <w:ind w:left="1440"/>
        <w:rPr>
          <w:rFonts w:ascii="Times New Roman" w:hAnsi="Times New Roman" w:cs="Times New Roman"/>
          <w:sz w:val="24"/>
          <w:szCs w:val="24"/>
        </w:rPr>
      </w:pPr>
      <w:r w:rsidRPr="00A26713">
        <w:rPr>
          <w:rFonts w:ascii="Times New Roman" w:hAnsi="Times New Roman" w:cs="Times New Roman"/>
          <w:b/>
          <w:sz w:val="24"/>
          <w:szCs w:val="24"/>
        </w:rPr>
        <w:t>Number of participants in attendance:</w:t>
      </w:r>
      <w:r w:rsidRPr="00A26713">
        <w:rPr>
          <w:rFonts w:ascii="Times New Roman" w:hAnsi="Times New Roman" w:cs="Times New Roman"/>
          <w:sz w:val="24"/>
          <w:szCs w:val="24"/>
        </w:rPr>
        <w:t xml:space="preserve"> Denotes the number of people/providers reached with the intervention</w:t>
      </w:r>
    </w:p>
    <w:p w14:paraId="615E0AC2" w14:textId="77777777" w:rsidR="000A5244" w:rsidRPr="00A26713" w:rsidRDefault="000A5244" w:rsidP="00A26713">
      <w:pPr>
        <w:ind w:left="1440"/>
        <w:rPr>
          <w:rFonts w:ascii="Times New Roman" w:hAnsi="Times New Roman" w:cs="Times New Roman"/>
          <w:sz w:val="24"/>
          <w:szCs w:val="24"/>
        </w:rPr>
      </w:pPr>
      <w:r w:rsidRPr="00A26713">
        <w:rPr>
          <w:rFonts w:ascii="Times New Roman" w:hAnsi="Times New Roman" w:cs="Times New Roman"/>
          <w:b/>
          <w:sz w:val="24"/>
          <w:szCs w:val="24"/>
        </w:rPr>
        <w:t>Time spent in delivery in minutes:</w:t>
      </w:r>
      <w:r w:rsidRPr="00A26713">
        <w:rPr>
          <w:rFonts w:ascii="Times New Roman" w:hAnsi="Times New Roman" w:cs="Times New Roman"/>
          <w:sz w:val="24"/>
          <w:szCs w:val="24"/>
        </w:rPr>
        <w:t xml:space="preserve"> Denotes the number of minutes spent specifically speaking about and delivering the intervention </w:t>
      </w:r>
    </w:p>
    <w:p w14:paraId="6FCF9847" w14:textId="77777777" w:rsidR="000A5244" w:rsidRPr="00A26713" w:rsidRDefault="000A5244" w:rsidP="00A26713">
      <w:pPr>
        <w:ind w:left="1440"/>
        <w:rPr>
          <w:rFonts w:ascii="Times New Roman" w:hAnsi="Times New Roman" w:cs="Times New Roman"/>
          <w:sz w:val="24"/>
          <w:szCs w:val="24"/>
        </w:rPr>
      </w:pPr>
      <w:r w:rsidRPr="00A26713">
        <w:rPr>
          <w:rFonts w:ascii="Times New Roman" w:hAnsi="Times New Roman" w:cs="Times New Roman"/>
          <w:b/>
          <w:sz w:val="24"/>
          <w:szCs w:val="24"/>
        </w:rPr>
        <w:t>Composition of Audience:</w:t>
      </w:r>
      <w:r w:rsidRPr="00A26713">
        <w:rPr>
          <w:rFonts w:ascii="Times New Roman" w:hAnsi="Times New Roman" w:cs="Times New Roman"/>
          <w:sz w:val="24"/>
          <w:szCs w:val="24"/>
        </w:rPr>
        <w:t xml:space="preserve"> Denotes the type of health provider population(s) reached during the session</w:t>
      </w:r>
    </w:p>
    <w:p w14:paraId="0A11D9E7" w14:textId="77777777" w:rsidR="000A5244" w:rsidRPr="00C40565" w:rsidRDefault="000A5244" w:rsidP="00C40565">
      <w:pPr>
        <w:ind w:left="720" w:firstLine="720"/>
        <w:rPr>
          <w:rFonts w:ascii="Times New Roman" w:hAnsi="Times New Roman" w:cs="Times New Roman"/>
          <w:i/>
          <w:sz w:val="24"/>
          <w:szCs w:val="24"/>
        </w:rPr>
      </w:pPr>
      <w:r w:rsidRPr="00C40565">
        <w:rPr>
          <w:rFonts w:ascii="Times New Roman" w:hAnsi="Times New Roman" w:cs="Times New Roman"/>
          <w:i/>
          <w:sz w:val="24"/>
          <w:szCs w:val="24"/>
        </w:rPr>
        <w:t>Intervention Delivery Log Screenshot:</w:t>
      </w:r>
    </w:p>
    <w:p w14:paraId="69E11B01" w14:textId="77777777" w:rsidR="000A5244" w:rsidRPr="00A26713" w:rsidRDefault="000A5244" w:rsidP="000A5244">
      <w:pPr>
        <w:jc w:val="center"/>
        <w:rPr>
          <w:rFonts w:ascii="Times New Roman" w:hAnsi="Times New Roman" w:cs="Times New Roman"/>
          <w:sz w:val="24"/>
          <w:szCs w:val="24"/>
        </w:rPr>
      </w:pPr>
      <w:r w:rsidRPr="00A26713">
        <w:rPr>
          <w:rFonts w:ascii="Times New Roman" w:hAnsi="Times New Roman" w:cs="Times New Roman"/>
          <w:noProof/>
          <w:sz w:val="24"/>
          <w:szCs w:val="24"/>
        </w:rPr>
        <w:lastRenderedPageBreak/>
        <w:drawing>
          <wp:anchor distT="0" distB="0" distL="114300" distR="114300" simplePos="0" relativeHeight="251736064" behindDoc="1" locked="0" layoutInCell="1" allowOverlap="1" wp14:anchorId="5F1702CA" wp14:editId="016BC9CC">
            <wp:simplePos x="0" y="0"/>
            <wp:positionH relativeFrom="margin">
              <wp:align>center</wp:align>
            </wp:positionH>
            <wp:positionV relativeFrom="paragraph">
              <wp:posOffset>3498</wp:posOffset>
            </wp:positionV>
            <wp:extent cx="4304581" cy="3892058"/>
            <wp:effectExtent l="0" t="0" r="1270" b="0"/>
            <wp:wrapTight wrapText="bothSides">
              <wp:wrapPolygon edited="0">
                <wp:start x="0" y="0"/>
                <wp:lineTo x="0" y="21463"/>
                <wp:lineTo x="21511" y="21463"/>
                <wp:lineTo x="215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04581" cy="3892058"/>
                    </a:xfrm>
                    <a:prstGeom prst="rect">
                      <a:avLst/>
                    </a:prstGeom>
                  </pic:spPr>
                </pic:pic>
              </a:graphicData>
            </a:graphic>
            <wp14:sizeRelH relativeFrom="page">
              <wp14:pctWidth>0</wp14:pctWidth>
            </wp14:sizeRelH>
            <wp14:sizeRelV relativeFrom="page">
              <wp14:pctHeight>0</wp14:pctHeight>
            </wp14:sizeRelV>
          </wp:anchor>
        </w:drawing>
      </w:r>
    </w:p>
    <w:p w14:paraId="1C7EDC91" w14:textId="77777777" w:rsidR="00250ECF" w:rsidRPr="00250ECF" w:rsidRDefault="00250ECF" w:rsidP="00250ECF">
      <w:pPr>
        <w:spacing w:after="200" w:line="276" w:lineRule="auto"/>
        <w:ind w:left="792"/>
        <w:contextualSpacing/>
        <w:rPr>
          <w:rFonts w:eastAsiaTheme="minorEastAsia"/>
          <w:i/>
          <w:sz w:val="24"/>
          <w:szCs w:val="24"/>
        </w:rPr>
      </w:pPr>
    </w:p>
    <w:p w14:paraId="17222BFE" w14:textId="77777777" w:rsidR="0012666B" w:rsidRDefault="0012666B" w:rsidP="00250ECF">
      <w:pPr>
        <w:spacing w:after="200" w:line="276" w:lineRule="auto"/>
        <w:rPr>
          <w:rFonts w:eastAsiaTheme="minorEastAsia" w:cs="Times New Roman"/>
          <w:b/>
          <w:i/>
          <w:sz w:val="24"/>
          <w:szCs w:val="24"/>
        </w:rPr>
      </w:pPr>
      <w:bookmarkStart w:id="1" w:name="_APPENDIX_B"/>
      <w:bookmarkStart w:id="2" w:name="b"/>
      <w:bookmarkEnd w:id="1"/>
    </w:p>
    <w:p w14:paraId="00B7338D" w14:textId="77777777" w:rsidR="0012666B" w:rsidRDefault="0012666B" w:rsidP="00250ECF">
      <w:pPr>
        <w:spacing w:after="200" w:line="276" w:lineRule="auto"/>
        <w:rPr>
          <w:rFonts w:eastAsiaTheme="minorEastAsia" w:cs="Times New Roman"/>
          <w:b/>
          <w:i/>
          <w:sz w:val="24"/>
          <w:szCs w:val="24"/>
        </w:rPr>
      </w:pPr>
    </w:p>
    <w:p w14:paraId="5A678830" w14:textId="77777777" w:rsidR="0012666B" w:rsidRDefault="0012666B" w:rsidP="00250ECF">
      <w:pPr>
        <w:spacing w:after="200" w:line="276" w:lineRule="auto"/>
        <w:rPr>
          <w:rFonts w:eastAsiaTheme="minorEastAsia" w:cs="Times New Roman"/>
          <w:b/>
          <w:i/>
          <w:sz w:val="24"/>
          <w:szCs w:val="24"/>
        </w:rPr>
      </w:pPr>
    </w:p>
    <w:p w14:paraId="51E1FC41" w14:textId="77777777" w:rsidR="0012666B" w:rsidRDefault="0012666B" w:rsidP="00250ECF">
      <w:pPr>
        <w:spacing w:after="200" w:line="276" w:lineRule="auto"/>
        <w:rPr>
          <w:rFonts w:eastAsiaTheme="minorEastAsia" w:cs="Times New Roman"/>
          <w:b/>
          <w:i/>
          <w:sz w:val="24"/>
          <w:szCs w:val="24"/>
        </w:rPr>
      </w:pPr>
    </w:p>
    <w:p w14:paraId="718B7292" w14:textId="77777777" w:rsidR="0012666B" w:rsidRDefault="0012666B" w:rsidP="00250ECF">
      <w:pPr>
        <w:spacing w:after="200" w:line="276" w:lineRule="auto"/>
        <w:rPr>
          <w:rFonts w:eastAsiaTheme="minorEastAsia" w:cs="Times New Roman"/>
          <w:b/>
          <w:i/>
          <w:sz w:val="24"/>
          <w:szCs w:val="24"/>
        </w:rPr>
      </w:pPr>
    </w:p>
    <w:p w14:paraId="488CC0C6" w14:textId="77777777" w:rsidR="0012666B" w:rsidRDefault="0012666B" w:rsidP="00250ECF">
      <w:pPr>
        <w:spacing w:after="200" w:line="276" w:lineRule="auto"/>
        <w:rPr>
          <w:rFonts w:eastAsiaTheme="minorEastAsia" w:cs="Times New Roman"/>
          <w:b/>
          <w:i/>
          <w:sz w:val="24"/>
          <w:szCs w:val="24"/>
        </w:rPr>
      </w:pPr>
    </w:p>
    <w:p w14:paraId="0D77D6BF" w14:textId="77777777" w:rsidR="00577871" w:rsidRDefault="00577871" w:rsidP="00250ECF">
      <w:pPr>
        <w:spacing w:after="200" w:line="276" w:lineRule="auto"/>
        <w:rPr>
          <w:rFonts w:eastAsiaTheme="minorEastAsia" w:cs="Times New Roman"/>
          <w:b/>
          <w:i/>
          <w:sz w:val="24"/>
          <w:szCs w:val="24"/>
        </w:rPr>
      </w:pPr>
    </w:p>
    <w:p w14:paraId="5046716F" w14:textId="77777777" w:rsidR="00577871" w:rsidRDefault="00577871" w:rsidP="00250ECF">
      <w:pPr>
        <w:spacing w:after="200" w:line="276" w:lineRule="auto"/>
        <w:rPr>
          <w:rFonts w:eastAsiaTheme="minorEastAsia" w:cs="Times New Roman"/>
          <w:b/>
          <w:i/>
          <w:sz w:val="24"/>
          <w:szCs w:val="24"/>
        </w:rPr>
      </w:pPr>
    </w:p>
    <w:p w14:paraId="2B2F55FA" w14:textId="77777777" w:rsidR="00577871" w:rsidRDefault="00577871" w:rsidP="00250ECF">
      <w:pPr>
        <w:spacing w:after="200" w:line="276" w:lineRule="auto"/>
        <w:rPr>
          <w:rFonts w:eastAsiaTheme="minorEastAsia" w:cs="Times New Roman"/>
          <w:b/>
          <w:i/>
          <w:sz w:val="24"/>
          <w:szCs w:val="24"/>
        </w:rPr>
      </w:pPr>
    </w:p>
    <w:p w14:paraId="372429FE" w14:textId="77777777" w:rsidR="00577871" w:rsidRDefault="00577871" w:rsidP="00250ECF">
      <w:pPr>
        <w:spacing w:after="200" w:line="276" w:lineRule="auto"/>
        <w:rPr>
          <w:rFonts w:eastAsiaTheme="minorEastAsia" w:cs="Times New Roman"/>
          <w:b/>
          <w:i/>
          <w:sz w:val="24"/>
          <w:szCs w:val="24"/>
        </w:rPr>
      </w:pPr>
    </w:p>
    <w:bookmarkEnd w:id="2"/>
    <w:p w14:paraId="5CF39B86" w14:textId="64EF2A29" w:rsidR="005A369D" w:rsidRDefault="005A369D" w:rsidP="00786ECF">
      <w:pPr>
        <w:rPr>
          <w:rFonts w:eastAsiaTheme="minorEastAsia" w:cs="Times New Roman"/>
          <w:b/>
          <w:i/>
          <w:sz w:val="24"/>
          <w:szCs w:val="24"/>
        </w:rPr>
      </w:pPr>
    </w:p>
    <w:p w14:paraId="46314A2D" w14:textId="7A39D8E4" w:rsidR="007944BC" w:rsidRDefault="007944BC" w:rsidP="00786ECF">
      <w:pPr>
        <w:rPr>
          <w:rFonts w:eastAsiaTheme="minorEastAsia" w:cs="Times New Roman"/>
          <w:b/>
          <w:i/>
          <w:sz w:val="24"/>
          <w:szCs w:val="24"/>
        </w:rPr>
      </w:pPr>
    </w:p>
    <w:p w14:paraId="1842AC8D" w14:textId="50E24B4E" w:rsidR="007944BC" w:rsidRDefault="007944BC" w:rsidP="00786ECF">
      <w:pPr>
        <w:rPr>
          <w:rFonts w:eastAsiaTheme="minorEastAsia" w:cs="Times New Roman"/>
          <w:b/>
          <w:i/>
          <w:sz w:val="24"/>
          <w:szCs w:val="24"/>
        </w:rPr>
      </w:pPr>
    </w:p>
    <w:p w14:paraId="146FBE03" w14:textId="1DD9484B" w:rsidR="007944BC" w:rsidRDefault="007944BC" w:rsidP="00786ECF">
      <w:pPr>
        <w:rPr>
          <w:rFonts w:eastAsiaTheme="minorEastAsia" w:cs="Times New Roman"/>
          <w:b/>
          <w:i/>
          <w:sz w:val="24"/>
          <w:szCs w:val="24"/>
        </w:rPr>
      </w:pPr>
    </w:p>
    <w:p w14:paraId="33B71880" w14:textId="1233A345" w:rsidR="007944BC" w:rsidRDefault="007944BC" w:rsidP="00786ECF">
      <w:pPr>
        <w:rPr>
          <w:rFonts w:eastAsiaTheme="minorEastAsia" w:cs="Times New Roman"/>
          <w:b/>
          <w:i/>
          <w:sz w:val="24"/>
          <w:szCs w:val="24"/>
        </w:rPr>
      </w:pPr>
    </w:p>
    <w:p w14:paraId="620B4D74" w14:textId="66A74E9A" w:rsidR="007944BC" w:rsidRDefault="007944BC" w:rsidP="00786ECF">
      <w:pPr>
        <w:rPr>
          <w:rFonts w:eastAsiaTheme="minorEastAsia" w:cs="Times New Roman"/>
          <w:b/>
          <w:i/>
          <w:sz w:val="24"/>
          <w:szCs w:val="24"/>
        </w:rPr>
      </w:pPr>
    </w:p>
    <w:p w14:paraId="3B7F66A0" w14:textId="2190EB8F" w:rsidR="007944BC" w:rsidRDefault="007944BC" w:rsidP="00786ECF">
      <w:pPr>
        <w:rPr>
          <w:rFonts w:eastAsiaTheme="minorEastAsia" w:cs="Times New Roman"/>
          <w:b/>
          <w:i/>
          <w:sz w:val="24"/>
          <w:szCs w:val="24"/>
        </w:rPr>
      </w:pPr>
    </w:p>
    <w:p w14:paraId="4FA981D9" w14:textId="34E744D0" w:rsidR="007944BC" w:rsidRDefault="007944BC" w:rsidP="00786ECF">
      <w:pPr>
        <w:rPr>
          <w:rFonts w:eastAsiaTheme="minorEastAsia" w:cs="Times New Roman"/>
          <w:b/>
          <w:i/>
          <w:sz w:val="24"/>
          <w:szCs w:val="24"/>
        </w:rPr>
      </w:pPr>
    </w:p>
    <w:p w14:paraId="2747B761" w14:textId="0552D996" w:rsidR="007944BC" w:rsidRDefault="007944BC" w:rsidP="00786ECF">
      <w:pPr>
        <w:rPr>
          <w:rFonts w:eastAsiaTheme="minorEastAsia" w:cs="Times New Roman"/>
          <w:b/>
          <w:i/>
          <w:sz w:val="24"/>
          <w:szCs w:val="24"/>
        </w:rPr>
      </w:pPr>
    </w:p>
    <w:p w14:paraId="5671FEB2" w14:textId="6E44DD22" w:rsidR="007944BC" w:rsidRDefault="007944BC" w:rsidP="00786ECF">
      <w:pPr>
        <w:rPr>
          <w:rFonts w:eastAsiaTheme="minorEastAsia" w:cs="Times New Roman"/>
          <w:b/>
          <w:i/>
          <w:sz w:val="24"/>
          <w:szCs w:val="24"/>
        </w:rPr>
      </w:pPr>
    </w:p>
    <w:p w14:paraId="62E465D3" w14:textId="6F232EE2" w:rsidR="007944BC" w:rsidRDefault="007944BC" w:rsidP="00786ECF">
      <w:pPr>
        <w:rPr>
          <w:rFonts w:eastAsiaTheme="minorEastAsia" w:cs="Times New Roman"/>
          <w:b/>
          <w:i/>
          <w:sz w:val="24"/>
          <w:szCs w:val="24"/>
        </w:rPr>
      </w:pPr>
    </w:p>
    <w:p w14:paraId="33CA8F23" w14:textId="7CE1EF14" w:rsidR="007944BC" w:rsidRDefault="007944BC" w:rsidP="00786ECF">
      <w:pPr>
        <w:rPr>
          <w:rFonts w:eastAsiaTheme="minorEastAsia" w:cs="Times New Roman"/>
          <w:b/>
          <w:i/>
          <w:sz w:val="24"/>
          <w:szCs w:val="24"/>
        </w:rPr>
      </w:pPr>
    </w:p>
    <w:p w14:paraId="029DC968" w14:textId="7A444710" w:rsidR="007944BC" w:rsidRDefault="007944BC" w:rsidP="00786ECF">
      <w:pPr>
        <w:rPr>
          <w:rFonts w:eastAsiaTheme="minorEastAsia" w:cs="Times New Roman"/>
          <w:b/>
          <w:i/>
          <w:sz w:val="24"/>
          <w:szCs w:val="24"/>
        </w:rPr>
      </w:pPr>
    </w:p>
    <w:p w14:paraId="7C64479D" w14:textId="77777777" w:rsidR="007944BC" w:rsidRDefault="007944BC" w:rsidP="00786ECF">
      <w:pPr>
        <w:rPr>
          <w:rFonts w:eastAsiaTheme="minorEastAsia" w:cs="Times New Roman"/>
          <w:b/>
          <w:i/>
          <w:sz w:val="24"/>
          <w:szCs w:val="24"/>
        </w:rPr>
      </w:pPr>
    </w:p>
    <w:p w14:paraId="7AD5CE0F" w14:textId="7ADF20A0" w:rsidR="00693715" w:rsidRPr="0092359F" w:rsidRDefault="00693715" w:rsidP="00786ECF">
      <w:pPr>
        <w:rPr>
          <w:rFonts w:ascii="Times New Roman" w:hAnsi="Times New Roman" w:cs="Times New Roman"/>
          <w:b/>
          <w:sz w:val="32"/>
          <w:szCs w:val="32"/>
        </w:rPr>
      </w:pPr>
      <w:r w:rsidRPr="0092359F">
        <w:rPr>
          <w:rFonts w:ascii="Times New Roman" w:hAnsi="Times New Roman" w:cs="Times New Roman"/>
          <w:b/>
          <w:sz w:val="32"/>
          <w:szCs w:val="32"/>
        </w:rPr>
        <w:lastRenderedPageBreak/>
        <w:t xml:space="preserve">Need More Guidance?  </w:t>
      </w:r>
    </w:p>
    <w:p w14:paraId="774EFD5F" w14:textId="77777777" w:rsidR="00693715" w:rsidRPr="0092359F" w:rsidRDefault="00693715" w:rsidP="00786ECF">
      <w:pPr>
        <w:rPr>
          <w:rFonts w:ascii="Times New Roman" w:hAnsi="Times New Roman" w:cs="Times New Roman"/>
          <w:sz w:val="24"/>
          <w:szCs w:val="24"/>
        </w:rPr>
      </w:pPr>
      <w:r w:rsidRPr="0092359F">
        <w:rPr>
          <w:rFonts w:ascii="Times New Roman" w:hAnsi="Times New Roman" w:cs="Times New Roman"/>
          <w:sz w:val="24"/>
          <w:szCs w:val="24"/>
        </w:rPr>
        <w:t>Houston, we do not have a problem!</w:t>
      </w:r>
    </w:p>
    <w:p w14:paraId="2C5B2351" w14:textId="77777777" w:rsidR="00693715" w:rsidRPr="0092359F" w:rsidRDefault="00693715" w:rsidP="00786ECF">
      <w:pPr>
        <w:rPr>
          <w:rFonts w:ascii="Times New Roman" w:hAnsi="Times New Roman" w:cs="Times New Roman"/>
          <w:sz w:val="24"/>
          <w:szCs w:val="24"/>
        </w:rPr>
      </w:pPr>
      <w:r w:rsidRPr="0092359F">
        <w:rPr>
          <w:rFonts w:ascii="Times New Roman" w:hAnsi="Times New Roman" w:cs="Times New Roman"/>
          <w:sz w:val="24"/>
          <w:szCs w:val="24"/>
        </w:rPr>
        <w:t xml:space="preserve">Please </w:t>
      </w:r>
      <w:r w:rsidR="00E6208D" w:rsidRPr="0092359F">
        <w:rPr>
          <w:rFonts w:ascii="Times New Roman" w:hAnsi="Times New Roman" w:cs="Times New Roman"/>
          <w:sz w:val="24"/>
          <w:szCs w:val="24"/>
        </w:rPr>
        <w:t>contact a member of our research team, located at the</w:t>
      </w:r>
      <w:r w:rsidR="00277676" w:rsidRPr="0092359F">
        <w:rPr>
          <w:rFonts w:ascii="Times New Roman" w:hAnsi="Times New Roman" w:cs="Times New Roman"/>
          <w:sz w:val="24"/>
          <w:szCs w:val="24"/>
        </w:rPr>
        <w:t xml:space="preserve"> Center for Innovations in Quality, Effectiveness and Safety (IQuEST), an affiliate of</w:t>
      </w:r>
      <w:r w:rsidR="00E6208D" w:rsidRPr="0092359F">
        <w:rPr>
          <w:rFonts w:ascii="Times New Roman" w:hAnsi="Times New Roman" w:cs="Times New Roman"/>
          <w:sz w:val="24"/>
          <w:szCs w:val="24"/>
        </w:rPr>
        <w:t xml:space="preserve"> </w:t>
      </w:r>
      <w:r w:rsidR="00B21418" w:rsidRPr="0092359F">
        <w:rPr>
          <w:rFonts w:ascii="Times New Roman" w:hAnsi="Times New Roman" w:cs="Times New Roman"/>
          <w:sz w:val="24"/>
          <w:szCs w:val="24"/>
        </w:rPr>
        <w:t xml:space="preserve">Baylor College of Medicine and </w:t>
      </w:r>
      <w:r w:rsidR="00844E6B" w:rsidRPr="0092359F">
        <w:rPr>
          <w:rFonts w:ascii="Times New Roman" w:hAnsi="Times New Roman" w:cs="Times New Roman"/>
          <w:sz w:val="24"/>
          <w:szCs w:val="24"/>
        </w:rPr>
        <w:t xml:space="preserve">the </w:t>
      </w:r>
      <w:r w:rsidR="00E6208D" w:rsidRPr="0092359F">
        <w:rPr>
          <w:rFonts w:ascii="Times New Roman" w:hAnsi="Times New Roman" w:cs="Times New Roman"/>
          <w:sz w:val="24"/>
          <w:szCs w:val="24"/>
        </w:rPr>
        <w:t xml:space="preserve">Michael E. DeBakey VA Medical Center </w:t>
      </w:r>
      <w:r w:rsidR="00B21418" w:rsidRPr="0092359F">
        <w:rPr>
          <w:rFonts w:ascii="Times New Roman" w:hAnsi="Times New Roman" w:cs="Times New Roman"/>
          <w:sz w:val="24"/>
          <w:szCs w:val="24"/>
        </w:rPr>
        <w:t>located in</w:t>
      </w:r>
      <w:r w:rsidR="00E6208D" w:rsidRPr="0092359F">
        <w:rPr>
          <w:rFonts w:ascii="Times New Roman" w:hAnsi="Times New Roman" w:cs="Times New Roman"/>
          <w:sz w:val="24"/>
          <w:szCs w:val="24"/>
        </w:rPr>
        <w:t xml:space="preserve"> Houston, Texas. </w:t>
      </w:r>
    </w:p>
    <w:p w14:paraId="3F66B35E" w14:textId="77777777" w:rsidR="00E6208D" w:rsidRPr="0092359F" w:rsidRDefault="00E6208D" w:rsidP="00E6208D">
      <w:pPr>
        <w:spacing w:after="0" w:line="276" w:lineRule="auto"/>
        <w:ind w:left="288"/>
        <w:rPr>
          <w:rFonts w:ascii="Times New Roman" w:eastAsiaTheme="minorEastAsia" w:hAnsi="Times New Roman" w:cs="Times New Roman"/>
          <w:color w:val="000000" w:themeColor="text1"/>
          <w:sz w:val="24"/>
          <w:szCs w:val="24"/>
        </w:rPr>
      </w:pPr>
      <w:r w:rsidRPr="0092359F">
        <w:rPr>
          <w:rFonts w:ascii="Times New Roman" w:eastAsiaTheme="minorEastAsia" w:hAnsi="Times New Roman" w:cs="Times New Roman"/>
          <w:color w:val="000000" w:themeColor="text1"/>
          <w:sz w:val="24"/>
          <w:szCs w:val="24"/>
        </w:rPr>
        <w:t xml:space="preserve">Research Coordinator: Casey Hines-Munson – </w:t>
      </w:r>
      <w:hyperlink r:id="rId40" w:history="1">
        <w:r w:rsidRPr="0092359F">
          <w:rPr>
            <w:rStyle w:val="Hyperlink"/>
            <w:rFonts w:ascii="Times New Roman" w:eastAsiaTheme="minorEastAsia" w:hAnsi="Times New Roman" w:cs="Times New Roman"/>
            <w:sz w:val="24"/>
            <w:szCs w:val="24"/>
          </w:rPr>
          <w:t>Casey.HinesMunson@va.gov</w:t>
        </w:r>
      </w:hyperlink>
      <w:r w:rsidRPr="0092359F">
        <w:rPr>
          <w:rFonts w:ascii="Times New Roman" w:eastAsiaTheme="minorEastAsia" w:hAnsi="Times New Roman" w:cs="Times New Roman"/>
          <w:color w:val="000000" w:themeColor="text1"/>
          <w:sz w:val="24"/>
          <w:szCs w:val="24"/>
        </w:rPr>
        <w:t xml:space="preserve"> </w:t>
      </w:r>
    </w:p>
    <w:p w14:paraId="61FBE7ED" w14:textId="77777777" w:rsidR="006B296F" w:rsidRDefault="006B296F" w:rsidP="006B296F">
      <w:pPr>
        <w:spacing w:after="0" w:line="276" w:lineRule="auto"/>
        <w:ind w:left="288"/>
        <w:rPr>
          <w:rFonts w:ascii="Times New Roman" w:eastAsiaTheme="minorEastAsia" w:hAnsi="Times New Roman" w:cs="Times New Roman"/>
          <w:color w:val="0563C1" w:themeColor="hyperlink"/>
          <w:sz w:val="24"/>
          <w:szCs w:val="24"/>
          <w:u w:val="single"/>
        </w:rPr>
      </w:pPr>
      <w:r w:rsidRPr="0092359F">
        <w:rPr>
          <w:rFonts w:ascii="Times New Roman" w:eastAsiaTheme="minorEastAsia" w:hAnsi="Times New Roman" w:cs="Times New Roman"/>
          <w:sz w:val="24"/>
          <w:szCs w:val="24"/>
        </w:rPr>
        <w:t xml:space="preserve">Research Coordinator: John Van – </w:t>
      </w:r>
      <w:hyperlink r:id="rId41" w:history="1">
        <w:r w:rsidRPr="0092359F">
          <w:rPr>
            <w:rFonts w:ascii="Times New Roman" w:eastAsiaTheme="minorEastAsia" w:hAnsi="Times New Roman" w:cs="Times New Roman"/>
            <w:color w:val="0563C1" w:themeColor="hyperlink"/>
            <w:sz w:val="24"/>
            <w:szCs w:val="24"/>
            <w:u w:val="single"/>
          </w:rPr>
          <w:t>John.Van@va.gov</w:t>
        </w:r>
      </w:hyperlink>
    </w:p>
    <w:p w14:paraId="17FD5394" w14:textId="77777777" w:rsidR="001D2792" w:rsidRPr="001D2792" w:rsidRDefault="001D2792" w:rsidP="001D2792">
      <w:pPr>
        <w:spacing w:after="0" w:line="276" w:lineRule="auto"/>
        <w:ind w:left="288"/>
        <w:rPr>
          <w:rFonts w:ascii="Times New Roman" w:eastAsiaTheme="minorEastAsia" w:hAnsi="Times New Roman" w:cs="Times New Roman"/>
          <w:sz w:val="24"/>
          <w:szCs w:val="24"/>
        </w:rPr>
      </w:pPr>
      <w:r w:rsidRPr="0092359F">
        <w:rPr>
          <w:rFonts w:ascii="Times New Roman" w:eastAsiaTheme="minorEastAsia" w:hAnsi="Times New Roman" w:cs="Times New Roman"/>
          <w:sz w:val="24"/>
          <w:szCs w:val="24"/>
        </w:rPr>
        <w:t xml:space="preserve">Research Coordinator: Laura Dillon – </w:t>
      </w:r>
      <w:hyperlink r:id="rId42" w:history="1">
        <w:r w:rsidRPr="0092359F">
          <w:rPr>
            <w:rStyle w:val="Hyperlink"/>
            <w:rFonts w:ascii="Times New Roman" w:eastAsiaTheme="minorEastAsia" w:hAnsi="Times New Roman" w:cs="Times New Roman"/>
            <w:sz w:val="24"/>
            <w:szCs w:val="24"/>
          </w:rPr>
          <w:t>Laura.Dillon@va.gov</w:t>
        </w:r>
      </w:hyperlink>
      <w:r w:rsidRPr="0092359F">
        <w:rPr>
          <w:rFonts w:ascii="Times New Roman" w:eastAsiaTheme="minorEastAsia" w:hAnsi="Times New Roman" w:cs="Times New Roman"/>
          <w:sz w:val="24"/>
          <w:szCs w:val="24"/>
        </w:rPr>
        <w:t xml:space="preserve">  </w:t>
      </w:r>
    </w:p>
    <w:p w14:paraId="6C7C1E7E" w14:textId="77777777" w:rsidR="006B296F" w:rsidRPr="0092359F" w:rsidRDefault="006B296F" w:rsidP="006B296F">
      <w:pPr>
        <w:spacing w:after="0" w:line="276" w:lineRule="auto"/>
        <w:ind w:left="288"/>
        <w:rPr>
          <w:rFonts w:ascii="Times New Roman" w:eastAsiaTheme="minorEastAsia" w:hAnsi="Times New Roman" w:cs="Times New Roman"/>
          <w:sz w:val="24"/>
          <w:szCs w:val="24"/>
        </w:rPr>
      </w:pPr>
      <w:r w:rsidRPr="0092359F">
        <w:rPr>
          <w:rFonts w:ascii="Times New Roman" w:eastAsiaTheme="minorEastAsia" w:hAnsi="Times New Roman" w:cs="Times New Roman"/>
          <w:sz w:val="24"/>
          <w:szCs w:val="24"/>
        </w:rPr>
        <w:t xml:space="preserve">Principal Investigator: Barbara W. Trautner, MD, PhD - </w:t>
      </w:r>
      <w:hyperlink r:id="rId43" w:history="1">
        <w:r w:rsidRPr="0092359F">
          <w:rPr>
            <w:rFonts w:ascii="Times New Roman" w:eastAsiaTheme="minorEastAsia" w:hAnsi="Times New Roman" w:cs="Times New Roman"/>
            <w:color w:val="0563C1" w:themeColor="hyperlink"/>
            <w:sz w:val="24"/>
            <w:szCs w:val="24"/>
            <w:u w:val="single"/>
          </w:rPr>
          <w:t>trautner@bcm.edu</w:t>
        </w:r>
      </w:hyperlink>
    </w:p>
    <w:p w14:paraId="70AABDC8" w14:textId="1244E806" w:rsidR="0010183B" w:rsidRDefault="0010183B" w:rsidP="00786ECF">
      <w:pPr>
        <w:rPr>
          <w:b/>
          <w:sz w:val="32"/>
          <w:szCs w:val="32"/>
        </w:rPr>
      </w:pPr>
    </w:p>
    <w:p w14:paraId="7885EEFD" w14:textId="2E1C3B63" w:rsidR="00DA70B5" w:rsidRDefault="00DA70B5" w:rsidP="00786ECF">
      <w:pPr>
        <w:rPr>
          <w:b/>
          <w:sz w:val="32"/>
          <w:szCs w:val="32"/>
        </w:rPr>
      </w:pPr>
    </w:p>
    <w:p w14:paraId="0C1F076E" w14:textId="1D6CBEDC" w:rsidR="007944BC" w:rsidRDefault="007944BC" w:rsidP="00786ECF">
      <w:pPr>
        <w:rPr>
          <w:b/>
          <w:sz w:val="32"/>
          <w:szCs w:val="32"/>
        </w:rPr>
      </w:pPr>
    </w:p>
    <w:p w14:paraId="6FE2C4BA" w14:textId="69A2065C" w:rsidR="007944BC" w:rsidRDefault="007944BC" w:rsidP="00786ECF">
      <w:pPr>
        <w:rPr>
          <w:b/>
          <w:sz w:val="32"/>
          <w:szCs w:val="32"/>
        </w:rPr>
      </w:pPr>
    </w:p>
    <w:p w14:paraId="07DADBC1" w14:textId="722D36E7" w:rsidR="007944BC" w:rsidRDefault="007944BC" w:rsidP="00786ECF">
      <w:pPr>
        <w:rPr>
          <w:b/>
          <w:sz w:val="32"/>
          <w:szCs w:val="32"/>
        </w:rPr>
      </w:pPr>
    </w:p>
    <w:p w14:paraId="4BA03A2C" w14:textId="5CE4865F" w:rsidR="007944BC" w:rsidRDefault="007944BC" w:rsidP="00786ECF">
      <w:pPr>
        <w:rPr>
          <w:b/>
          <w:sz w:val="32"/>
          <w:szCs w:val="32"/>
        </w:rPr>
      </w:pPr>
    </w:p>
    <w:p w14:paraId="4603C2ED" w14:textId="1959E4D4" w:rsidR="007944BC" w:rsidRDefault="007944BC" w:rsidP="00786ECF">
      <w:pPr>
        <w:rPr>
          <w:b/>
          <w:sz w:val="32"/>
          <w:szCs w:val="32"/>
        </w:rPr>
      </w:pPr>
    </w:p>
    <w:p w14:paraId="28AC4D9E" w14:textId="752A6D81" w:rsidR="007944BC" w:rsidRDefault="007944BC" w:rsidP="00786ECF">
      <w:pPr>
        <w:rPr>
          <w:b/>
          <w:sz w:val="32"/>
          <w:szCs w:val="32"/>
        </w:rPr>
      </w:pPr>
    </w:p>
    <w:p w14:paraId="77B7D629" w14:textId="629FDD1A" w:rsidR="007944BC" w:rsidRDefault="007944BC" w:rsidP="00786ECF">
      <w:pPr>
        <w:rPr>
          <w:b/>
          <w:sz w:val="32"/>
          <w:szCs w:val="32"/>
        </w:rPr>
      </w:pPr>
    </w:p>
    <w:p w14:paraId="29F2122D" w14:textId="46B0191F" w:rsidR="007944BC" w:rsidRDefault="007944BC" w:rsidP="00786ECF">
      <w:pPr>
        <w:rPr>
          <w:b/>
          <w:sz w:val="32"/>
          <w:szCs w:val="32"/>
        </w:rPr>
      </w:pPr>
    </w:p>
    <w:p w14:paraId="6CC08CC1" w14:textId="31E4C7CB" w:rsidR="007944BC" w:rsidRDefault="007944BC" w:rsidP="00786ECF">
      <w:pPr>
        <w:rPr>
          <w:b/>
          <w:sz w:val="32"/>
          <w:szCs w:val="32"/>
        </w:rPr>
      </w:pPr>
    </w:p>
    <w:p w14:paraId="30D17E01" w14:textId="6FDBBC3C" w:rsidR="007944BC" w:rsidRDefault="007944BC" w:rsidP="00786ECF">
      <w:pPr>
        <w:rPr>
          <w:b/>
          <w:sz w:val="32"/>
          <w:szCs w:val="32"/>
        </w:rPr>
      </w:pPr>
    </w:p>
    <w:p w14:paraId="5BD13BC3" w14:textId="04EE8C53" w:rsidR="007944BC" w:rsidRDefault="007944BC" w:rsidP="00786ECF">
      <w:pPr>
        <w:rPr>
          <w:b/>
          <w:sz w:val="32"/>
          <w:szCs w:val="32"/>
        </w:rPr>
      </w:pPr>
    </w:p>
    <w:p w14:paraId="4E89EF85" w14:textId="1CB690F8" w:rsidR="007944BC" w:rsidRDefault="007944BC" w:rsidP="00786ECF">
      <w:pPr>
        <w:rPr>
          <w:b/>
          <w:sz w:val="32"/>
          <w:szCs w:val="32"/>
        </w:rPr>
      </w:pPr>
    </w:p>
    <w:p w14:paraId="22E430CB" w14:textId="2730A627" w:rsidR="007944BC" w:rsidRDefault="007944BC" w:rsidP="00786ECF">
      <w:pPr>
        <w:rPr>
          <w:b/>
          <w:sz w:val="32"/>
          <w:szCs w:val="32"/>
        </w:rPr>
      </w:pPr>
    </w:p>
    <w:p w14:paraId="1062E7CF" w14:textId="77777777" w:rsidR="007944BC" w:rsidRDefault="007944BC" w:rsidP="00786ECF">
      <w:pPr>
        <w:rPr>
          <w:b/>
          <w:sz w:val="32"/>
          <w:szCs w:val="32"/>
        </w:rPr>
      </w:pPr>
    </w:p>
    <w:p w14:paraId="4B95F1EA" w14:textId="68BB2E63" w:rsidR="00DA70B5" w:rsidRPr="00DA70B5" w:rsidRDefault="00DA70B5" w:rsidP="00DA70B5">
      <w:pPr>
        <w:rPr>
          <w:rFonts w:ascii="Times New Roman" w:hAnsi="Times New Roman" w:cs="Times New Roman"/>
          <w:b/>
          <w:sz w:val="32"/>
          <w:szCs w:val="32"/>
        </w:rPr>
      </w:pPr>
      <w:r w:rsidRPr="00DA70B5">
        <w:rPr>
          <w:rFonts w:ascii="Times New Roman" w:hAnsi="Times New Roman" w:cs="Times New Roman"/>
          <w:b/>
          <w:sz w:val="32"/>
          <w:szCs w:val="32"/>
        </w:rPr>
        <w:lastRenderedPageBreak/>
        <w:t xml:space="preserve">Appendix: </w:t>
      </w:r>
    </w:p>
    <w:p w14:paraId="526E79B8" w14:textId="4854D33D" w:rsidR="00DA70B5" w:rsidRPr="000C152F" w:rsidRDefault="00DA70B5" w:rsidP="0007548F">
      <w:pPr>
        <w:pStyle w:val="ListParagraph"/>
        <w:numPr>
          <w:ilvl w:val="0"/>
          <w:numId w:val="37"/>
        </w:numPr>
        <w:spacing w:after="200" w:line="276" w:lineRule="auto"/>
        <w:rPr>
          <w:rFonts w:ascii="Times New Roman" w:eastAsiaTheme="minorEastAsia" w:hAnsi="Times New Roman" w:cs="Times New Roman"/>
          <w:b/>
          <w:sz w:val="24"/>
          <w:szCs w:val="24"/>
        </w:rPr>
      </w:pPr>
      <w:r w:rsidRPr="000C152F">
        <w:rPr>
          <w:rFonts w:ascii="Times New Roman" w:eastAsiaTheme="minorEastAsia" w:hAnsi="Times New Roman" w:cs="Times New Roman"/>
          <w:b/>
          <w:sz w:val="24"/>
          <w:szCs w:val="24"/>
        </w:rPr>
        <w:t xml:space="preserve">In-person </w:t>
      </w:r>
      <w:r w:rsidR="00160050" w:rsidRPr="000C152F">
        <w:rPr>
          <w:rFonts w:ascii="Times New Roman" w:eastAsiaTheme="minorEastAsia" w:hAnsi="Times New Roman" w:cs="Times New Roman"/>
          <w:b/>
          <w:sz w:val="24"/>
          <w:szCs w:val="24"/>
        </w:rPr>
        <w:t xml:space="preserve">Instructions </w:t>
      </w:r>
      <w:r w:rsidRPr="000C152F">
        <w:rPr>
          <w:rFonts w:ascii="Times New Roman" w:eastAsiaTheme="minorEastAsia" w:hAnsi="Times New Roman" w:cs="Times New Roman"/>
          <w:b/>
          <w:sz w:val="24"/>
          <w:szCs w:val="24"/>
        </w:rPr>
        <w:t>for Introduction of Intervention</w:t>
      </w:r>
      <w:r w:rsidR="0089112E" w:rsidRPr="000C152F">
        <w:rPr>
          <w:rFonts w:ascii="Times New Roman" w:eastAsiaTheme="minorEastAsia" w:hAnsi="Times New Roman" w:cs="Times New Roman"/>
          <w:b/>
          <w:sz w:val="24"/>
          <w:szCs w:val="24"/>
        </w:rPr>
        <w:t xml:space="preserve"> through case presentation library </w:t>
      </w:r>
    </w:p>
    <w:p w14:paraId="6E68F229" w14:textId="45FED479" w:rsidR="00432A61" w:rsidRPr="000C152F" w:rsidRDefault="0089112E" w:rsidP="000C152F">
      <w:pPr>
        <w:pStyle w:val="ListParagraph"/>
        <w:numPr>
          <w:ilvl w:val="1"/>
          <w:numId w:val="37"/>
        </w:numPr>
        <w:spacing w:after="200" w:line="276" w:lineRule="auto"/>
        <w:rPr>
          <w:rFonts w:ascii="Times New Roman" w:eastAsiaTheme="minorEastAsia" w:hAnsi="Times New Roman" w:cs="Times New Roman"/>
          <w:sz w:val="24"/>
          <w:szCs w:val="24"/>
        </w:rPr>
      </w:pPr>
      <w:r w:rsidRPr="000C152F">
        <w:rPr>
          <w:rFonts w:ascii="Times New Roman" w:eastAsiaTheme="minorEastAsia" w:hAnsi="Times New Roman" w:cs="Times New Roman"/>
          <w:sz w:val="24"/>
          <w:szCs w:val="24"/>
        </w:rPr>
        <w:t xml:space="preserve">Template script items are </w:t>
      </w:r>
      <w:r w:rsidR="00432A61" w:rsidRPr="000C152F">
        <w:rPr>
          <w:rFonts w:ascii="Times New Roman" w:eastAsiaTheme="minorEastAsia" w:hAnsi="Times New Roman" w:cs="Times New Roman"/>
          <w:sz w:val="24"/>
          <w:szCs w:val="24"/>
        </w:rPr>
        <w:t xml:space="preserve">included in italics; Presenters of case presentations should adjust or re-write the script so it feels natural to them. </w:t>
      </w:r>
    </w:p>
    <w:p w14:paraId="5C2A0471" w14:textId="77777777" w:rsidR="000C152F" w:rsidRPr="000C152F" w:rsidRDefault="000C152F" w:rsidP="000C152F">
      <w:pPr>
        <w:pStyle w:val="ListParagraph"/>
        <w:spacing w:after="200" w:line="276" w:lineRule="auto"/>
        <w:ind w:left="1440"/>
        <w:rPr>
          <w:rFonts w:eastAsiaTheme="minorEastAsia" w:cs="Times New Roman"/>
          <w:sz w:val="24"/>
          <w:szCs w:val="24"/>
        </w:rPr>
      </w:pPr>
    </w:p>
    <w:p w14:paraId="09D33286" w14:textId="3305DCDA" w:rsidR="00DA70B5" w:rsidRDefault="00DA70B5" w:rsidP="00DA70B5">
      <w:pPr>
        <w:pStyle w:val="ListParagraph"/>
        <w:numPr>
          <w:ilvl w:val="0"/>
          <w:numId w:val="38"/>
        </w:numPr>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Give intervention participants Kicking UTI pocket cards. </w:t>
      </w:r>
    </w:p>
    <w:p w14:paraId="2AB40DA2" w14:textId="77777777" w:rsidR="00160050" w:rsidRDefault="00160050" w:rsidP="00160050">
      <w:pPr>
        <w:pStyle w:val="ListParagraph"/>
        <w:numPr>
          <w:ilvl w:val="0"/>
          <w:numId w:val="38"/>
        </w:numPr>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Introduce basic intervention concepts and background of the presentation: </w:t>
      </w:r>
    </w:p>
    <w:p w14:paraId="0645F010" w14:textId="49D10406" w:rsidR="00DA70B5" w:rsidRDefault="00DA70B5" w:rsidP="00160050">
      <w:pPr>
        <w:pStyle w:val="ListParagraph"/>
        <w:numPr>
          <w:ilvl w:val="1"/>
          <w:numId w:val="38"/>
        </w:numPr>
        <w:spacing w:after="200" w:line="276" w:lineRule="auto"/>
        <w:rPr>
          <w:rFonts w:ascii="Times New Roman" w:eastAsiaTheme="minorEastAsia" w:hAnsi="Times New Roman" w:cs="Times New Roman"/>
          <w:i/>
          <w:sz w:val="24"/>
          <w:szCs w:val="24"/>
        </w:rPr>
      </w:pPr>
      <w:r w:rsidRPr="00160050">
        <w:rPr>
          <w:rFonts w:ascii="Times New Roman" w:eastAsiaTheme="minorEastAsia" w:hAnsi="Times New Roman" w:cs="Times New Roman"/>
          <w:i/>
          <w:sz w:val="24"/>
          <w:szCs w:val="24"/>
        </w:rPr>
        <w:t>Our team has prepared a visual aide for a case managed by a medicine [</w:t>
      </w:r>
      <w:r w:rsidR="00227B16">
        <w:rPr>
          <w:rFonts w:ascii="Times New Roman" w:eastAsiaTheme="minorEastAsia" w:hAnsi="Times New Roman" w:cs="Times New Roman"/>
          <w:i/>
          <w:sz w:val="24"/>
          <w:szCs w:val="24"/>
        </w:rPr>
        <w:t xml:space="preserve">or </w:t>
      </w:r>
      <w:r w:rsidRPr="00160050">
        <w:rPr>
          <w:rFonts w:ascii="Times New Roman" w:eastAsiaTheme="minorEastAsia" w:hAnsi="Times New Roman" w:cs="Times New Roman"/>
          <w:i/>
          <w:sz w:val="24"/>
          <w:szCs w:val="24"/>
        </w:rPr>
        <w:t>CLC] team in the past few months that I would like to go over with you step-by-step. This teaching is based on the IDSA guidelines for effective management of UTI and asymptomatic bacteriuria. You can keep your copy of the algorithm when we are finished.  As part of this project, we review cases of positive urine cultures. Our emphasis is on test stewardship</w:t>
      </w:r>
      <w:r w:rsidR="00227B16">
        <w:rPr>
          <w:rFonts w:ascii="Times New Roman" w:eastAsiaTheme="minorEastAsia" w:hAnsi="Times New Roman" w:cs="Times New Roman"/>
          <w:i/>
          <w:sz w:val="24"/>
          <w:szCs w:val="24"/>
        </w:rPr>
        <w:t>—</w:t>
      </w:r>
      <w:r w:rsidRPr="00160050">
        <w:rPr>
          <w:rFonts w:ascii="Times New Roman" w:eastAsiaTheme="minorEastAsia" w:hAnsi="Times New Roman" w:cs="Times New Roman"/>
          <w:i/>
          <w:sz w:val="24"/>
          <w:szCs w:val="24"/>
        </w:rPr>
        <w:t>whether a urine culture needed or not</w:t>
      </w:r>
      <w:r w:rsidR="00227B16">
        <w:rPr>
          <w:rFonts w:ascii="Times New Roman" w:eastAsiaTheme="minorEastAsia" w:hAnsi="Times New Roman" w:cs="Times New Roman"/>
          <w:i/>
          <w:sz w:val="24"/>
          <w:szCs w:val="24"/>
        </w:rPr>
        <w:t>,</w:t>
      </w:r>
      <w:r w:rsidRPr="00160050">
        <w:rPr>
          <w:rFonts w:ascii="Times New Roman" w:eastAsiaTheme="minorEastAsia" w:hAnsi="Times New Roman" w:cs="Times New Roman"/>
          <w:i/>
          <w:sz w:val="24"/>
          <w:szCs w:val="24"/>
        </w:rPr>
        <w:t xml:space="preserve"> as well as antibiotic stewardship.</w:t>
      </w:r>
    </w:p>
    <w:p w14:paraId="729424F5" w14:textId="4157D057" w:rsidR="00234762" w:rsidRDefault="00234762" w:rsidP="00234762">
      <w:pPr>
        <w:pStyle w:val="ListParagraph"/>
        <w:numPr>
          <w:ilvl w:val="0"/>
          <w:numId w:val="38"/>
        </w:numPr>
        <w:spacing w:after="200" w:line="276" w:lineRule="auto"/>
        <w:rPr>
          <w:rFonts w:ascii="Times New Roman" w:eastAsiaTheme="minorEastAsia" w:hAnsi="Times New Roman" w:cs="Times New Roman"/>
          <w:sz w:val="24"/>
          <w:szCs w:val="24"/>
        </w:rPr>
      </w:pPr>
      <w:r w:rsidRPr="00234762">
        <w:rPr>
          <w:rFonts w:ascii="Times New Roman" w:eastAsiaTheme="minorEastAsia" w:hAnsi="Times New Roman" w:cs="Times New Roman"/>
          <w:sz w:val="24"/>
          <w:szCs w:val="24"/>
        </w:rPr>
        <w:t xml:space="preserve">Walk through </w:t>
      </w:r>
      <w:r w:rsidR="004E284B">
        <w:rPr>
          <w:rFonts w:ascii="Times New Roman" w:eastAsiaTheme="minorEastAsia" w:hAnsi="Times New Roman" w:cs="Times New Roman"/>
          <w:sz w:val="24"/>
          <w:szCs w:val="24"/>
        </w:rPr>
        <w:t>the first s</w:t>
      </w:r>
      <w:r w:rsidR="007F15EC">
        <w:rPr>
          <w:rFonts w:ascii="Times New Roman" w:eastAsiaTheme="minorEastAsia" w:hAnsi="Times New Roman" w:cs="Times New Roman"/>
          <w:sz w:val="24"/>
          <w:szCs w:val="24"/>
        </w:rPr>
        <w:t>lide</w:t>
      </w:r>
      <w:r w:rsidR="004E284B">
        <w:rPr>
          <w:rFonts w:ascii="Times New Roman" w:eastAsiaTheme="minorEastAsia" w:hAnsi="Times New Roman" w:cs="Times New Roman"/>
          <w:sz w:val="24"/>
          <w:szCs w:val="24"/>
        </w:rPr>
        <w:t>, providing the background of the case</w:t>
      </w:r>
      <w:r w:rsidR="007F15EC">
        <w:rPr>
          <w:rFonts w:ascii="Times New Roman" w:eastAsiaTheme="minorEastAsia" w:hAnsi="Times New Roman" w:cs="Times New Roman"/>
          <w:sz w:val="24"/>
          <w:szCs w:val="24"/>
        </w:rPr>
        <w:t>.</w:t>
      </w:r>
    </w:p>
    <w:p w14:paraId="44173DD3" w14:textId="07D54084" w:rsidR="00DA70B5" w:rsidRDefault="00DA70B5" w:rsidP="00DA70B5">
      <w:pPr>
        <w:pStyle w:val="ListParagraph"/>
        <w:numPr>
          <w:ilvl w:val="1"/>
          <w:numId w:val="38"/>
        </w:numPr>
        <w:spacing w:after="200" w:line="276" w:lineRule="auto"/>
        <w:rPr>
          <w:rFonts w:ascii="Times New Roman" w:eastAsiaTheme="minorEastAsia" w:hAnsi="Times New Roman" w:cs="Times New Roman"/>
          <w:i/>
          <w:sz w:val="24"/>
          <w:szCs w:val="24"/>
        </w:rPr>
      </w:pPr>
      <w:r w:rsidRPr="004E284B">
        <w:rPr>
          <w:rFonts w:ascii="Times New Roman" w:eastAsiaTheme="minorEastAsia" w:hAnsi="Times New Roman" w:cs="Times New Roman"/>
          <w:i/>
          <w:sz w:val="24"/>
          <w:szCs w:val="24"/>
        </w:rPr>
        <w:t>[Show Slide 1] This is an interesting case from the medicine/long-term care wards at the [insert name of facility] VA.</w:t>
      </w:r>
    </w:p>
    <w:p w14:paraId="01736F68" w14:textId="77777777" w:rsidR="0007548F" w:rsidRDefault="00187789" w:rsidP="0007548F">
      <w:pPr>
        <w:pStyle w:val="ListParagraph"/>
        <w:numPr>
          <w:ilvl w:val="0"/>
          <w:numId w:val="38"/>
        </w:numPr>
        <w:spacing w:after="200" w:line="276" w:lineRule="auto"/>
        <w:rPr>
          <w:rFonts w:ascii="Times New Roman" w:eastAsiaTheme="minorEastAsia" w:hAnsi="Times New Roman" w:cs="Times New Roman"/>
          <w:sz w:val="24"/>
          <w:szCs w:val="24"/>
        </w:rPr>
      </w:pPr>
      <w:r w:rsidRPr="0007548F">
        <w:rPr>
          <w:rFonts w:ascii="Times New Roman" w:eastAsiaTheme="minorEastAsia" w:hAnsi="Times New Roman" w:cs="Times New Roman"/>
          <w:sz w:val="24"/>
          <w:szCs w:val="24"/>
        </w:rPr>
        <w:t xml:space="preserve">Before continuing to Page 1 of the presentation, provide a brief description </w:t>
      </w:r>
      <w:r w:rsidR="0007548F" w:rsidRPr="0007548F">
        <w:rPr>
          <w:rFonts w:ascii="Times New Roman" w:eastAsiaTheme="minorEastAsia" w:hAnsi="Times New Roman" w:cs="Times New Roman"/>
          <w:sz w:val="24"/>
          <w:szCs w:val="24"/>
        </w:rPr>
        <w:t xml:space="preserve">of the Kicking UTI pocket card algorithm. </w:t>
      </w:r>
    </w:p>
    <w:p w14:paraId="4AABA157" w14:textId="10DCCB64" w:rsidR="00DA70B5" w:rsidRPr="0007548F" w:rsidRDefault="00DA70B5" w:rsidP="0007548F">
      <w:pPr>
        <w:pStyle w:val="ListParagraph"/>
        <w:numPr>
          <w:ilvl w:val="1"/>
          <w:numId w:val="38"/>
        </w:numPr>
        <w:spacing w:after="200" w:line="276" w:lineRule="auto"/>
        <w:rPr>
          <w:rFonts w:ascii="Times New Roman" w:eastAsiaTheme="minorEastAsia" w:hAnsi="Times New Roman" w:cs="Times New Roman"/>
          <w:i/>
          <w:sz w:val="24"/>
          <w:szCs w:val="24"/>
        </w:rPr>
      </w:pPr>
      <w:r w:rsidRPr="0007548F">
        <w:rPr>
          <w:rFonts w:ascii="Times New Roman" w:eastAsiaTheme="minorEastAsia" w:hAnsi="Times New Roman" w:cs="Times New Roman"/>
          <w:i/>
          <w:sz w:val="24"/>
          <w:szCs w:val="24"/>
        </w:rPr>
        <w:t xml:space="preserve">Our algorithm has two sides.  The front side addresses whether you should send a urine culture.  The back side addresses what to do when you get the urine culture results.  </w:t>
      </w:r>
    </w:p>
    <w:p w14:paraId="355970B4" w14:textId="0E7EDEAE" w:rsidR="00DA70B5" w:rsidRDefault="00DA70B5" w:rsidP="0007548F">
      <w:pPr>
        <w:spacing w:after="200" w:line="276" w:lineRule="auto"/>
        <w:ind w:left="1440"/>
        <w:rPr>
          <w:rFonts w:ascii="Times New Roman" w:eastAsiaTheme="minorEastAsia" w:hAnsi="Times New Roman" w:cs="Times New Roman"/>
          <w:i/>
          <w:sz w:val="24"/>
          <w:szCs w:val="24"/>
        </w:rPr>
      </w:pPr>
      <w:r w:rsidRPr="0007548F">
        <w:rPr>
          <w:rFonts w:ascii="Times New Roman" w:eastAsiaTheme="minorEastAsia" w:hAnsi="Times New Roman" w:cs="Times New Roman"/>
          <w:i/>
          <w:sz w:val="24"/>
          <w:szCs w:val="24"/>
        </w:rPr>
        <w:t xml:space="preserve">On the front side, you need to ask yourself two questions before you send a urine culture on a patient suspected of UTI.  </w:t>
      </w:r>
      <w:r w:rsidR="00EB4DDA">
        <w:rPr>
          <w:rFonts w:ascii="Times New Roman" w:eastAsiaTheme="minorEastAsia" w:hAnsi="Times New Roman" w:cs="Times New Roman"/>
          <w:i/>
          <w:sz w:val="24"/>
          <w:szCs w:val="24"/>
        </w:rPr>
        <w:t>The Houston-based development team calls</w:t>
      </w:r>
      <w:r w:rsidRPr="0007548F">
        <w:rPr>
          <w:rFonts w:ascii="Times New Roman" w:eastAsiaTheme="minorEastAsia" w:hAnsi="Times New Roman" w:cs="Times New Roman"/>
          <w:i/>
          <w:sz w:val="24"/>
          <w:szCs w:val="24"/>
        </w:rPr>
        <w:t xml:space="preserve"> this “doing the Texas two-step.” Let’s see how this works with an actual case.</w:t>
      </w:r>
    </w:p>
    <w:p w14:paraId="07A42813" w14:textId="7D7492F9" w:rsidR="0082755D" w:rsidRPr="0082755D" w:rsidRDefault="00803736" w:rsidP="00DA70B5">
      <w:pPr>
        <w:pStyle w:val="ListParagraph"/>
        <w:numPr>
          <w:ilvl w:val="0"/>
          <w:numId w:val="38"/>
        </w:numPr>
        <w:spacing w:after="200" w:line="276" w:lineRule="auto"/>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Continue on to Slide 2</w:t>
      </w:r>
      <w:r w:rsidR="00792074">
        <w:rPr>
          <w:rFonts w:ascii="Times New Roman" w:eastAsiaTheme="minorEastAsia" w:hAnsi="Times New Roman" w:cs="Times New Roman"/>
          <w:sz w:val="24"/>
          <w:szCs w:val="24"/>
        </w:rPr>
        <w:t>.</w:t>
      </w:r>
    </w:p>
    <w:p w14:paraId="50507A4E" w14:textId="77777777" w:rsidR="00792074" w:rsidRDefault="00DA70B5" w:rsidP="00DA70B5">
      <w:pPr>
        <w:pStyle w:val="ListParagraph"/>
        <w:numPr>
          <w:ilvl w:val="1"/>
          <w:numId w:val="38"/>
        </w:numPr>
        <w:spacing w:after="200" w:line="276" w:lineRule="auto"/>
        <w:rPr>
          <w:rFonts w:ascii="Times New Roman" w:eastAsiaTheme="minorEastAsia" w:hAnsi="Times New Roman" w:cs="Times New Roman"/>
          <w:i/>
          <w:sz w:val="24"/>
          <w:szCs w:val="24"/>
        </w:rPr>
      </w:pPr>
      <w:r w:rsidRPr="0082755D">
        <w:rPr>
          <w:rFonts w:ascii="Times New Roman" w:eastAsiaTheme="minorEastAsia" w:hAnsi="Times New Roman" w:cs="Times New Roman"/>
          <w:i/>
          <w:sz w:val="24"/>
          <w:szCs w:val="24"/>
        </w:rPr>
        <w:t>[Show Slide 2]</w:t>
      </w:r>
      <w:r w:rsidR="0082755D" w:rsidRPr="0082755D">
        <w:rPr>
          <w:rFonts w:ascii="Times New Roman" w:eastAsiaTheme="minorEastAsia" w:hAnsi="Times New Roman" w:cs="Times New Roman"/>
          <w:i/>
          <w:sz w:val="24"/>
          <w:szCs w:val="24"/>
        </w:rPr>
        <w:t xml:space="preserve"> </w:t>
      </w:r>
      <w:r w:rsidRPr="0082755D">
        <w:rPr>
          <w:rFonts w:ascii="Times New Roman" w:eastAsiaTheme="minorEastAsia" w:hAnsi="Times New Roman" w:cs="Times New Roman"/>
          <w:i/>
          <w:sz w:val="24"/>
          <w:szCs w:val="24"/>
        </w:rPr>
        <w:t xml:space="preserve">Please follow along with me as I review how this patient’s case unfolded. These cases were created through chart review, so it is always possible that the providers were working from additional information not documented in the charts. If you have any questions please feel free to ask them. </w:t>
      </w:r>
    </w:p>
    <w:p w14:paraId="65BDE1EA" w14:textId="77777777" w:rsidR="00792074" w:rsidRPr="00792074" w:rsidRDefault="00792074" w:rsidP="00792074">
      <w:pPr>
        <w:pStyle w:val="ListParagraph"/>
        <w:numPr>
          <w:ilvl w:val="0"/>
          <w:numId w:val="38"/>
        </w:numPr>
        <w:spacing w:after="200" w:line="276" w:lineRule="auto"/>
        <w:rPr>
          <w:rFonts w:ascii="Times New Roman" w:eastAsiaTheme="minorEastAsia" w:hAnsi="Times New Roman" w:cs="Times New Roman"/>
          <w:sz w:val="24"/>
          <w:szCs w:val="24"/>
        </w:rPr>
      </w:pPr>
      <w:r w:rsidRPr="00792074">
        <w:rPr>
          <w:rFonts w:ascii="Times New Roman" w:eastAsiaTheme="minorEastAsia" w:hAnsi="Times New Roman" w:cs="Times New Roman"/>
          <w:iCs/>
          <w:sz w:val="24"/>
          <w:szCs w:val="24"/>
        </w:rPr>
        <w:t>Be sure to ask for participant input and a</w:t>
      </w:r>
      <w:r w:rsidR="00DA70B5" w:rsidRPr="00792074">
        <w:rPr>
          <w:rFonts w:ascii="Times New Roman" w:eastAsiaTheme="minorEastAsia" w:hAnsi="Times New Roman" w:cs="Times New Roman"/>
          <w:iCs/>
          <w:sz w:val="24"/>
          <w:szCs w:val="24"/>
        </w:rPr>
        <w:t>nswer any questions</w:t>
      </w:r>
      <w:r w:rsidRPr="00792074">
        <w:rPr>
          <w:rFonts w:ascii="Times New Roman" w:eastAsiaTheme="minorEastAsia" w:hAnsi="Times New Roman" w:cs="Times New Roman"/>
          <w:iCs/>
          <w:sz w:val="24"/>
          <w:szCs w:val="24"/>
        </w:rPr>
        <w:t xml:space="preserve">.  If you can’t knowledgably answer a question, </w:t>
      </w:r>
      <w:r w:rsidR="00DA70B5" w:rsidRPr="00792074">
        <w:rPr>
          <w:rFonts w:ascii="Times New Roman" w:eastAsiaTheme="minorEastAsia" w:hAnsi="Times New Roman" w:cs="Times New Roman"/>
          <w:iCs/>
          <w:sz w:val="24"/>
          <w:szCs w:val="24"/>
        </w:rPr>
        <w:t>let them know you'll pass the question on to</w:t>
      </w:r>
      <w:r w:rsidRPr="00792074">
        <w:rPr>
          <w:rFonts w:ascii="Times New Roman" w:eastAsiaTheme="minorEastAsia" w:hAnsi="Times New Roman" w:cs="Times New Roman"/>
          <w:iCs/>
          <w:sz w:val="24"/>
          <w:szCs w:val="24"/>
        </w:rPr>
        <w:t xml:space="preserve"> the site Champion. </w:t>
      </w:r>
    </w:p>
    <w:p w14:paraId="256AAA83" w14:textId="5C91F055" w:rsidR="00792074" w:rsidRPr="00792074" w:rsidRDefault="00DA70B5" w:rsidP="00792074">
      <w:pPr>
        <w:pStyle w:val="ListParagraph"/>
        <w:numPr>
          <w:ilvl w:val="1"/>
          <w:numId w:val="38"/>
        </w:numPr>
        <w:spacing w:after="200" w:line="276" w:lineRule="auto"/>
        <w:rPr>
          <w:rFonts w:ascii="Times New Roman" w:eastAsiaTheme="minorEastAsia" w:hAnsi="Times New Roman" w:cs="Times New Roman"/>
          <w:sz w:val="24"/>
          <w:szCs w:val="24"/>
        </w:rPr>
      </w:pPr>
      <w:r w:rsidRPr="00792074">
        <w:rPr>
          <w:rFonts w:ascii="Times New Roman" w:eastAsiaTheme="minorEastAsia" w:hAnsi="Times New Roman" w:cs="Times New Roman"/>
          <w:i/>
          <w:sz w:val="24"/>
          <w:szCs w:val="24"/>
        </w:rPr>
        <w:lastRenderedPageBreak/>
        <w:t>Let’s begin at Start. The first diamond asks whether the patient shows symptoms. Please select either YES or NO, using the evidence-based symptoms on the algorithm. [STEP the participant through side 1].</w:t>
      </w:r>
    </w:p>
    <w:p w14:paraId="57764CF6" w14:textId="77777777" w:rsidR="00792074" w:rsidRPr="00792074" w:rsidRDefault="00792074" w:rsidP="00792074">
      <w:pPr>
        <w:pStyle w:val="ListParagraph"/>
        <w:numPr>
          <w:ilvl w:val="0"/>
          <w:numId w:val="38"/>
        </w:numPr>
        <w:spacing w:after="200" w:line="276" w:lineRule="auto"/>
        <w:rPr>
          <w:rFonts w:ascii="Times New Roman" w:eastAsiaTheme="minorEastAsia" w:hAnsi="Times New Roman" w:cs="Times New Roman"/>
          <w:sz w:val="24"/>
          <w:szCs w:val="24"/>
        </w:rPr>
      </w:pPr>
      <w:r w:rsidRPr="00792074">
        <w:rPr>
          <w:rFonts w:ascii="Times New Roman" w:eastAsiaTheme="minorEastAsia" w:hAnsi="Times New Roman" w:cs="Times New Roman"/>
          <w:sz w:val="24"/>
          <w:szCs w:val="24"/>
        </w:rPr>
        <w:t xml:space="preserve">Introduce the back side of the pocket card. </w:t>
      </w:r>
    </w:p>
    <w:p w14:paraId="39B078D7" w14:textId="53C322F0" w:rsidR="00DA70B5" w:rsidRDefault="00DA70B5" w:rsidP="00792074">
      <w:pPr>
        <w:pStyle w:val="ListParagraph"/>
        <w:numPr>
          <w:ilvl w:val="1"/>
          <w:numId w:val="38"/>
        </w:numPr>
        <w:spacing w:after="200" w:line="276" w:lineRule="auto"/>
        <w:rPr>
          <w:rFonts w:ascii="Times New Roman" w:eastAsiaTheme="minorEastAsia" w:hAnsi="Times New Roman" w:cs="Times New Roman"/>
          <w:i/>
          <w:sz w:val="24"/>
          <w:szCs w:val="24"/>
        </w:rPr>
      </w:pPr>
      <w:r w:rsidRPr="00792074">
        <w:rPr>
          <w:rFonts w:ascii="Times New Roman" w:eastAsiaTheme="minorEastAsia" w:hAnsi="Times New Roman" w:cs="Times New Roman"/>
          <w:i/>
          <w:sz w:val="24"/>
          <w:szCs w:val="24"/>
        </w:rPr>
        <w:t>The back side (page 2) of the algorithm is focused on antibiotic choice and treatment duration.  Let’s see how it works when applied to this case. [STEP the participant through side 2].</w:t>
      </w:r>
    </w:p>
    <w:p w14:paraId="002027CF" w14:textId="7C2CB567" w:rsidR="00480E57" w:rsidRPr="004F57EA" w:rsidRDefault="00367F82" w:rsidP="00480E57">
      <w:pPr>
        <w:pStyle w:val="ListParagraph"/>
        <w:numPr>
          <w:ilvl w:val="0"/>
          <w:numId w:val="38"/>
        </w:numPr>
        <w:spacing w:after="200" w:line="276" w:lineRule="auto"/>
        <w:rPr>
          <w:rFonts w:ascii="Times New Roman" w:eastAsiaTheme="minorEastAsia" w:hAnsi="Times New Roman" w:cs="Times New Roman"/>
          <w:sz w:val="24"/>
          <w:szCs w:val="24"/>
        </w:rPr>
      </w:pPr>
      <w:r w:rsidRPr="004F57EA">
        <w:rPr>
          <w:rFonts w:ascii="Times New Roman" w:eastAsiaTheme="minorEastAsia" w:hAnsi="Times New Roman" w:cs="Times New Roman"/>
          <w:sz w:val="24"/>
          <w:szCs w:val="24"/>
        </w:rPr>
        <w:t>Proceed</w:t>
      </w:r>
      <w:r w:rsidR="00480E57" w:rsidRPr="004F57EA">
        <w:rPr>
          <w:rFonts w:ascii="Times New Roman" w:eastAsiaTheme="minorEastAsia" w:hAnsi="Times New Roman" w:cs="Times New Roman"/>
          <w:sz w:val="24"/>
          <w:szCs w:val="24"/>
        </w:rPr>
        <w:t xml:space="preserve"> to the “Final Call” slide </w:t>
      </w:r>
      <w:r w:rsidRPr="004F57EA">
        <w:rPr>
          <w:rFonts w:ascii="Times New Roman" w:eastAsiaTheme="minorEastAsia" w:hAnsi="Times New Roman" w:cs="Times New Roman"/>
          <w:sz w:val="24"/>
          <w:szCs w:val="24"/>
        </w:rPr>
        <w:t>introduce the key takeaways, circling back to the main intervention goals.</w:t>
      </w:r>
    </w:p>
    <w:p w14:paraId="37CBD64E" w14:textId="4795F82D" w:rsidR="004F57EA" w:rsidRPr="004F57EA" w:rsidRDefault="004F57EA" w:rsidP="004F57EA">
      <w:pPr>
        <w:pStyle w:val="ListParagraph"/>
        <w:numPr>
          <w:ilvl w:val="0"/>
          <w:numId w:val="38"/>
        </w:numPr>
        <w:spacing w:after="200" w:line="276" w:lineRule="auto"/>
        <w:rPr>
          <w:rFonts w:ascii="Times New Roman" w:eastAsiaTheme="minorEastAsia" w:hAnsi="Times New Roman" w:cs="Times New Roman"/>
          <w:sz w:val="24"/>
          <w:szCs w:val="24"/>
        </w:rPr>
      </w:pPr>
      <w:r w:rsidRPr="004F57EA">
        <w:rPr>
          <w:rFonts w:ascii="Times New Roman" w:eastAsiaTheme="minorEastAsia" w:hAnsi="Times New Roman" w:cs="Times New Roman"/>
          <w:sz w:val="24"/>
          <w:szCs w:val="24"/>
        </w:rPr>
        <w:t>End the presentation and thank participants for their time.  Be sure to ask for feedback and questions.</w:t>
      </w:r>
    </w:p>
    <w:p w14:paraId="0AB94950" w14:textId="77777777" w:rsidR="004F57EA" w:rsidRPr="004F57EA" w:rsidRDefault="004F57EA" w:rsidP="004F57EA">
      <w:pPr>
        <w:pStyle w:val="ListParagraph"/>
        <w:numPr>
          <w:ilvl w:val="1"/>
          <w:numId w:val="38"/>
        </w:numPr>
        <w:spacing w:after="200" w:line="276" w:lineRule="auto"/>
        <w:rPr>
          <w:rFonts w:ascii="Times New Roman" w:eastAsiaTheme="minorEastAsia" w:hAnsi="Times New Roman" w:cs="Times New Roman"/>
          <w:i/>
          <w:sz w:val="24"/>
          <w:szCs w:val="24"/>
        </w:rPr>
      </w:pPr>
      <w:r w:rsidRPr="004F57EA">
        <w:rPr>
          <w:rFonts w:ascii="Times New Roman" w:eastAsiaTheme="minorEastAsia" w:hAnsi="Times New Roman" w:cs="Times New Roman"/>
          <w:i/>
          <w:sz w:val="24"/>
          <w:szCs w:val="24"/>
        </w:rPr>
        <w:t>Thank you for your time and attention. Do you have any questions about the feedback we provided you with or treatment of UTI in-general?</w:t>
      </w:r>
    </w:p>
    <w:p w14:paraId="01849B70" w14:textId="5F5EAA0A" w:rsidR="004F57EA" w:rsidRPr="004F57EA" w:rsidRDefault="004F57EA" w:rsidP="004F57EA">
      <w:pPr>
        <w:pStyle w:val="ListParagraph"/>
        <w:numPr>
          <w:ilvl w:val="2"/>
          <w:numId w:val="38"/>
        </w:numPr>
        <w:spacing w:after="200" w:line="276" w:lineRule="auto"/>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If the participants have any questions, write them down and inform the participant you will relay them to the site Champion who will answer them personally.  Be sure to follow-up to insure this happens. </w:t>
      </w:r>
    </w:p>
    <w:p w14:paraId="4D0D8BB4" w14:textId="77777777" w:rsidR="004F57EA" w:rsidRPr="004F57EA" w:rsidRDefault="004F57EA" w:rsidP="004F57EA">
      <w:pPr>
        <w:pStyle w:val="ListParagraph"/>
        <w:numPr>
          <w:ilvl w:val="0"/>
          <w:numId w:val="38"/>
        </w:numPr>
        <w:spacing w:after="200" w:line="276" w:lineRule="auto"/>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Before ending the interaction, double check to make sure everyone has a Kicking UTI pocket card.  Distribute additional cards when necessary. </w:t>
      </w:r>
    </w:p>
    <w:p w14:paraId="13A42269" w14:textId="429AF09D" w:rsidR="004F57EA" w:rsidRPr="004F57EA" w:rsidRDefault="004F57EA" w:rsidP="004F57EA">
      <w:pPr>
        <w:pStyle w:val="ListParagraph"/>
        <w:numPr>
          <w:ilvl w:val="1"/>
          <w:numId w:val="38"/>
        </w:numPr>
        <w:spacing w:after="200" w:line="276" w:lineRule="auto"/>
        <w:rPr>
          <w:rFonts w:ascii="Times New Roman" w:eastAsiaTheme="minorEastAsia" w:hAnsi="Times New Roman" w:cs="Times New Roman"/>
          <w:i/>
          <w:sz w:val="24"/>
          <w:szCs w:val="24"/>
        </w:rPr>
      </w:pPr>
      <w:r w:rsidRPr="004F57EA">
        <w:rPr>
          <w:rFonts w:ascii="Times New Roman" w:eastAsiaTheme="minorEastAsia" w:hAnsi="Times New Roman" w:cs="Times New Roman"/>
          <w:i/>
          <w:sz w:val="24"/>
          <w:szCs w:val="24"/>
        </w:rPr>
        <w:t xml:space="preserve">Do you have a copy of our UTI diagnostic algorithm? </w:t>
      </w:r>
    </w:p>
    <w:p w14:paraId="02C8FB96" w14:textId="77777777" w:rsidR="004C0460" w:rsidRDefault="004F57EA" w:rsidP="004C0460">
      <w:pPr>
        <w:pStyle w:val="ListParagraph"/>
        <w:numPr>
          <w:ilvl w:val="0"/>
          <w:numId w:val="38"/>
        </w:numPr>
        <w:spacing w:after="200" w:line="276" w:lineRule="auto"/>
        <w:rPr>
          <w:rFonts w:ascii="Times New Roman" w:eastAsiaTheme="minorEastAsia" w:hAnsi="Times New Roman" w:cs="Times New Roman"/>
          <w:sz w:val="24"/>
          <w:szCs w:val="24"/>
        </w:rPr>
      </w:pPr>
      <w:r w:rsidRPr="004F57EA">
        <w:rPr>
          <w:rFonts w:ascii="Times New Roman" w:eastAsiaTheme="minorEastAsia" w:hAnsi="Times New Roman" w:cs="Times New Roman"/>
          <w:sz w:val="24"/>
          <w:szCs w:val="24"/>
        </w:rPr>
        <w:t>Follow-up with any questions that arise!</w:t>
      </w:r>
    </w:p>
    <w:p w14:paraId="3A2416A1" w14:textId="77777777" w:rsidR="004C0460" w:rsidRDefault="004C0460" w:rsidP="004C0460">
      <w:pPr>
        <w:spacing w:after="200" w:line="276" w:lineRule="auto"/>
        <w:rPr>
          <w:rFonts w:ascii="Times New Roman" w:eastAsiaTheme="minorEastAsia" w:hAnsi="Times New Roman" w:cs="Times New Roman"/>
          <w:b/>
          <w:sz w:val="24"/>
          <w:szCs w:val="24"/>
        </w:rPr>
      </w:pPr>
    </w:p>
    <w:p w14:paraId="271DF860" w14:textId="382B2FB8" w:rsidR="004C0460" w:rsidRDefault="004C0460" w:rsidP="004C0460">
      <w:pPr>
        <w:spacing w:after="200" w:line="276" w:lineRule="auto"/>
        <w:rPr>
          <w:rFonts w:ascii="Times New Roman" w:eastAsiaTheme="minorEastAsia" w:hAnsi="Times New Roman" w:cs="Times New Roman"/>
          <w:b/>
          <w:sz w:val="24"/>
          <w:szCs w:val="24"/>
        </w:rPr>
      </w:pPr>
    </w:p>
    <w:p w14:paraId="6BD26ED2" w14:textId="02F26B59" w:rsidR="009E0CEB" w:rsidRDefault="009E0CEB" w:rsidP="004C0460">
      <w:pPr>
        <w:spacing w:after="200" w:line="276" w:lineRule="auto"/>
        <w:rPr>
          <w:rFonts w:ascii="Times New Roman" w:eastAsiaTheme="minorEastAsia" w:hAnsi="Times New Roman" w:cs="Times New Roman"/>
          <w:b/>
          <w:sz w:val="24"/>
          <w:szCs w:val="24"/>
        </w:rPr>
      </w:pPr>
    </w:p>
    <w:p w14:paraId="290CEEF4" w14:textId="7037D444" w:rsidR="009E0CEB" w:rsidRDefault="009E0CEB" w:rsidP="004C0460">
      <w:pPr>
        <w:spacing w:after="200" w:line="276" w:lineRule="auto"/>
        <w:rPr>
          <w:rFonts w:ascii="Times New Roman" w:eastAsiaTheme="minorEastAsia" w:hAnsi="Times New Roman" w:cs="Times New Roman"/>
          <w:b/>
          <w:sz w:val="24"/>
          <w:szCs w:val="24"/>
        </w:rPr>
      </w:pPr>
    </w:p>
    <w:p w14:paraId="28D72C71" w14:textId="61D0A8B7" w:rsidR="009E0CEB" w:rsidRDefault="009E0CEB" w:rsidP="004C0460">
      <w:pPr>
        <w:spacing w:after="200" w:line="276" w:lineRule="auto"/>
        <w:rPr>
          <w:rFonts w:ascii="Times New Roman" w:eastAsiaTheme="minorEastAsia" w:hAnsi="Times New Roman" w:cs="Times New Roman"/>
          <w:b/>
          <w:sz w:val="24"/>
          <w:szCs w:val="24"/>
        </w:rPr>
      </w:pPr>
    </w:p>
    <w:p w14:paraId="1CE56121" w14:textId="26CBF101" w:rsidR="009E0CEB" w:rsidRDefault="009E0CEB" w:rsidP="004C0460">
      <w:pPr>
        <w:spacing w:after="200" w:line="276" w:lineRule="auto"/>
        <w:rPr>
          <w:rFonts w:ascii="Times New Roman" w:eastAsiaTheme="minorEastAsia" w:hAnsi="Times New Roman" w:cs="Times New Roman"/>
          <w:b/>
          <w:sz w:val="24"/>
          <w:szCs w:val="24"/>
        </w:rPr>
      </w:pPr>
    </w:p>
    <w:p w14:paraId="78E967CF" w14:textId="2D407619" w:rsidR="009E0CEB" w:rsidRDefault="009E0CEB" w:rsidP="004C0460">
      <w:pPr>
        <w:spacing w:after="200" w:line="276" w:lineRule="auto"/>
        <w:rPr>
          <w:rFonts w:ascii="Times New Roman" w:eastAsiaTheme="minorEastAsia" w:hAnsi="Times New Roman" w:cs="Times New Roman"/>
          <w:b/>
          <w:sz w:val="24"/>
          <w:szCs w:val="24"/>
        </w:rPr>
      </w:pPr>
    </w:p>
    <w:p w14:paraId="1CFF6757" w14:textId="0D2C284F" w:rsidR="009E0CEB" w:rsidRDefault="009E0CEB" w:rsidP="004C0460">
      <w:pPr>
        <w:spacing w:after="200" w:line="276" w:lineRule="auto"/>
        <w:rPr>
          <w:rFonts w:ascii="Times New Roman" w:eastAsiaTheme="minorEastAsia" w:hAnsi="Times New Roman" w:cs="Times New Roman"/>
          <w:b/>
          <w:sz w:val="24"/>
          <w:szCs w:val="24"/>
        </w:rPr>
      </w:pPr>
    </w:p>
    <w:p w14:paraId="72131EE9" w14:textId="6295C408" w:rsidR="009E0CEB" w:rsidRDefault="009E0CEB" w:rsidP="004C0460">
      <w:pPr>
        <w:spacing w:after="200" w:line="276" w:lineRule="auto"/>
        <w:rPr>
          <w:rFonts w:ascii="Times New Roman" w:eastAsiaTheme="minorEastAsia" w:hAnsi="Times New Roman" w:cs="Times New Roman"/>
          <w:b/>
          <w:sz w:val="24"/>
          <w:szCs w:val="24"/>
        </w:rPr>
      </w:pPr>
    </w:p>
    <w:p w14:paraId="268E5C9F" w14:textId="3E8400F3" w:rsidR="009E0CEB" w:rsidRDefault="009E0CEB" w:rsidP="004C0460">
      <w:pPr>
        <w:spacing w:after="200" w:line="276" w:lineRule="auto"/>
        <w:rPr>
          <w:rFonts w:ascii="Times New Roman" w:eastAsiaTheme="minorEastAsia" w:hAnsi="Times New Roman" w:cs="Times New Roman"/>
          <w:b/>
          <w:sz w:val="24"/>
          <w:szCs w:val="24"/>
        </w:rPr>
      </w:pPr>
    </w:p>
    <w:p w14:paraId="6925452A" w14:textId="55DB42C2" w:rsidR="009E0CEB" w:rsidRDefault="009E0CEB" w:rsidP="004C0460">
      <w:pPr>
        <w:spacing w:after="200" w:line="276" w:lineRule="auto"/>
        <w:rPr>
          <w:rFonts w:ascii="Times New Roman" w:eastAsiaTheme="minorEastAsia" w:hAnsi="Times New Roman" w:cs="Times New Roman"/>
          <w:b/>
          <w:sz w:val="24"/>
          <w:szCs w:val="24"/>
        </w:rPr>
      </w:pPr>
    </w:p>
    <w:p w14:paraId="579CF8E6" w14:textId="77777777" w:rsidR="009E0CEB" w:rsidRDefault="009E0CEB" w:rsidP="004C0460">
      <w:pPr>
        <w:spacing w:after="200" w:line="276" w:lineRule="auto"/>
        <w:rPr>
          <w:rFonts w:ascii="Times New Roman" w:eastAsiaTheme="minorEastAsia" w:hAnsi="Times New Roman" w:cs="Times New Roman"/>
          <w:b/>
          <w:sz w:val="24"/>
          <w:szCs w:val="24"/>
        </w:rPr>
      </w:pPr>
    </w:p>
    <w:p w14:paraId="4AD309B7" w14:textId="6B5DFF57" w:rsidR="004C0460" w:rsidRPr="004C0460" w:rsidRDefault="00BF1275" w:rsidP="004C0460">
      <w:pPr>
        <w:pStyle w:val="ListParagraph"/>
        <w:numPr>
          <w:ilvl w:val="0"/>
          <w:numId w:val="37"/>
        </w:numPr>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 xml:space="preserve">Additional Helpful Tips Sheet </w:t>
      </w:r>
    </w:p>
    <w:p w14:paraId="7E1F9A56" w14:textId="50969CC3" w:rsidR="00BF1275" w:rsidRPr="00BF1275" w:rsidRDefault="00BF1275" w:rsidP="00BF1275">
      <w:pPr>
        <w:jc w:val="center"/>
        <w:rPr>
          <w:rFonts w:ascii="Times New Roman" w:hAnsi="Times New Roman" w:cs="Times New Roman"/>
          <w:b/>
          <w:sz w:val="24"/>
          <w:szCs w:val="24"/>
        </w:rPr>
      </w:pPr>
      <w:r w:rsidRPr="00BF1275">
        <w:rPr>
          <w:rFonts w:ascii="Times New Roman" w:hAnsi="Times New Roman" w:cs="Times New Roman"/>
          <w:b/>
          <w:sz w:val="24"/>
          <w:szCs w:val="24"/>
        </w:rPr>
        <w:t>Helpful Tips and Points when Case Classifying UTI vs. ASB</w:t>
      </w:r>
      <w:r w:rsidR="00C14C43">
        <w:rPr>
          <w:rFonts w:ascii="Times New Roman" w:hAnsi="Times New Roman" w:cs="Times New Roman"/>
          <w:b/>
          <w:sz w:val="24"/>
          <w:szCs w:val="24"/>
        </w:rPr>
        <w:t>:</w:t>
      </w:r>
    </w:p>
    <w:p w14:paraId="1D70C676" w14:textId="77777777" w:rsidR="00BF1275" w:rsidRPr="00BF1275" w:rsidRDefault="00BF1275" w:rsidP="00BF1275">
      <w:pPr>
        <w:pStyle w:val="ListParagraph"/>
        <w:numPr>
          <w:ilvl w:val="0"/>
          <w:numId w:val="39"/>
        </w:numPr>
        <w:spacing w:after="0" w:line="240" w:lineRule="auto"/>
        <w:rPr>
          <w:rFonts w:ascii="Times New Roman" w:hAnsi="Times New Roman" w:cs="Times New Roman"/>
          <w:sz w:val="24"/>
          <w:szCs w:val="24"/>
        </w:rPr>
      </w:pPr>
      <w:r w:rsidRPr="00BF1275">
        <w:rPr>
          <w:rFonts w:ascii="Times New Roman" w:hAnsi="Times New Roman" w:cs="Times New Roman"/>
          <w:sz w:val="24"/>
          <w:szCs w:val="24"/>
        </w:rPr>
        <w:t>Look for the provider who ordered the urine culture, as their progress note can often provide a clue as to why it was sent, if the reason is not entirely clear</w:t>
      </w:r>
    </w:p>
    <w:p w14:paraId="0A7A6208" w14:textId="77777777" w:rsidR="00BF1275" w:rsidRPr="00BF1275" w:rsidRDefault="00BF1275" w:rsidP="00BF1275">
      <w:pPr>
        <w:pStyle w:val="ListParagraph"/>
        <w:rPr>
          <w:rFonts w:ascii="Times New Roman" w:hAnsi="Times New Roman" w:cs="Times New Roman"/>
          <w:sz w:val="24"/>
          <w:szCs w:val="24"/>
        </w:rPr>
      </w:pPr>
    </w:p>
    <w:p w14:paraId="140F731F" w14:textId="2E5156DF" w:rsidR="00BF1275" w:rsidRPr="00BF1275" w:rsidRDefault="00BF1275" w:rsidP="00BF1275">
      <w:pPr>
        <w:pStyle w:val="ListParagraph"/>
        <w:numPr>
          <w:ilvl w:val="0"/>
          <w:numId w:val="39"/>
        </w:numPr>
        <w:spacing w:after="0" w:line="240" w:lineRule="auto"/>
        <w:rPr>
          <w:rFonts w:ascii="Times New Roman" w:hAnsi="Times New Roman" w:cs="Times New Roman"/>
          <w:sz w:val="24"/>
          <w:szCs w:val="24"/>
        </w:rPr>
      </w:pPr>
      <w:r w:rsidRPr="00BF1275">
        <w:rPr>
          <w:rFonts w:ascii="Times New Roman" w:hAnsi="Times New Roman" w:cs="Times New Roman"/>
          <w:sz w:val="24"/>
          <w:szCs w:val="24"/>
        </w:rPr>
        <w:t xml:space="preserve">Look for the main chief complaint that brought the patient into the hospital, often if urinary-related issues are not among one of the main problems, then it may be likely to be something else. Use your discretion. </w:t>
      </w:r>
    </w:p>
    <w:p w14:paraId="2FC0382A" w14:textId="77777777" w:rsidR="00BF1275" w:rsidRPr="00BF1275" w:rsidRDefault="00BF1275" w:rsidP="00BF1275">
      <w:pPr>
        <w:pStyle w:val="ListParagraph"/>
        <w:rPr>
          <w:rFonts w:ascii="Times New Roman" w:hAnsi="Times New Roman" w:cs="Times New Roman"/>
          <w:sz w:val="24"/>
          <w:szCs w:val="24"/>
        </w:rPr>
      </w:pPr>
    </w:p>
    <w:p w14:paraId="7C377D2B" w14:textId="75A9D9BF" w:rsidR="00BF1275" w:rsidRPr="00BF1275" w:rsidRDefault="00BF1275" w:rsidP="00BF1275">
      <w:pPr>
        <w:pStyle w:val="ListParagraph"/>
        <w:numPr>
          <w:ilvl w:val="0"/>
          <w:numId w:val="39"/>
        </w:numPr>
        <w:spacing w:after="0" w:line="240" w:lineRule="auto"/>
        <w:rPr>
          <w:rFonts w:ascii="Times New Roman" w:hAnsi="Times New Roman" w:cs="Times New Roman"/>
          <w:sz w:val="24"/>
          <w:szCs w:val="24"/>
        </w:rPr>
      </w:pPr>
      <w:r w:rsidRPr="00BF1275">
        <w:rPr>
          <w:rFonts w:ascii="Times New Roman" w:hAnsi="Times New Roman" w:cs="Times New Roman"/>
          <w:sz w:val="24"/>
          <w:szCs w:val="24"/>
        </w:rPr>
        <w:t xml:space="preserve">Our goal of case classifying is not really to discern whether the patient truly had a UTI to be treated, but really we’re checking to see </w:t>
      </w:r>
      <w:r w:rsidRPr="00BF1275">
        <w:rPr>
          <w:rFonts w:ascii="Times New Roman" w:hAnsi="Times New Roman" w:cs="Times New Roman"/>
          <w:sz w:val="24"/>
          <w:szCs w:val="24"/>
          <w:u w:val="single"/>
        </w:rPr>
        <w:t>whether the providers’ thinking and decision making followed the UTI guidelines. Were they justified in treating</w:t>
      </w:r>
      <w:r w:rsidRPr="00BF1275">
        <w:rPr>
          <w:rFonts w:ascii="Times New Roman" w:hAnsi="Times New Roman" w:cs="Times New Roman"/>
          <w:sz w:val="24"/>
          <w:szCs w:val="24"/>
        </w:rPr>
        <w:t>? i.e., did they look for evidence-based symptoms</w:t>
      </w:r>
      <w:r>
        <w:rPr>
          <w:rFonts w:ascii="Times New Roman" w:hAnsi="Times New Roman" w:cs="Times New Roman"/>
          <w:sz w:val="24"/>
          <w:szCs w:val="24"/>
        </w:rPr>
        <w:t xml:space="preserve"> of</w:t>
      </w:r>
      <w:r w:rsidRPr="00BF1275">
        <w:rPr>
          <w:rFonts w:ascii="Times New Roman" w:hAnsi="Times New Roman" w:cs="Times New Roman"/>
          <w:sz w:val="24"/>
          <w:szCs w:val="24"/>
        </w:rPr>
        <w:t xml:space="preserve"> UTI that were not </w:t>
      </w:r>
      <w:r>
        <w:rPr>
          <w:rFonts w:ascii="Times New Roman" w:hAnsi="Times New Roman" w:cs="Times New Roman"/>
          <w:sz w:val="24"/>
          <w:szCs w:val="24"/>
        </w:rPr>
        <w:t>attributable to</w:t>
      </w:r>
      <w:r w:rsidRPr="00BF1275">
        <w:rPr>
          <w:rFonts w:ascii="Times New Roman" w:hAnsi="Times New Roman" w:cs="Times New Roman"/>
          <w:sz w:val="24"/>
          <w:szCs w:val="24"/>
        </w:rPr>
        <w:t xml:space="preserve"> another cause?  Or did they clearly fall for only misleading symptoms when they opted to treat?</w:t>
      </w:r>
    </w:p>
    <w:p w14:paraId="77C9D99F" w14:textId="77777777" w:rsidR="00BF1275" w:rsidRPr="00BF1275" w:rsidRDefault="00BF1275" w:rsidP="00BF1275">
      <w:pPr>
        <w:pStyle w:val="ListParagraph"/>
        <w:rPr>
          <w:rFonts w:ascii="Times New Roman" w:hAnsi="Times New Roman" w:cs="Times New Roman"/>
          <w:sz w:val="24"/>
          <w:szCs w:val="24"/>
        </w:rPr>
      </w:pPr>
    </w:p>
    <w:p w14:paraId="15AEA479" w14:textId="4D067353" w:rsidR="00BF1275" w:rsidRPr="00BF1275" w:rsidRDefault="00BF1275" w:rsidP="00BF1275">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If developing your own Teaching Cases, h</w:t>
      </w:r>
      <w:r w:rsidRPr="00BF1275">
        <w:rPr>
          <w:rFonts w:ascii="Times New Roman" w:hAnsi="Times New Roman" w:cs="Times New Roman"/>
          <w:sz w:val="24"/>
          <w:szCs w:val="24"/>
        </w:rPr>
        <w:t xml:space="preserve">aving a complete Access file is important, as </w:t>
      </w:r>
      <w:r>
        <w:rPr>
          <w:rFonts w:ascii="Times New Roman" w:hAnsi="Times New Roman" w:cs="Times New Roman"/>
          <w:sz w:val="24"/>
          <w:szCs w:val="24"/>
        </w:rPr>
        <w:t>it is used to</w:t>
      </w:r>
      <w:r w:rsidRPr="00BF1275">
        <w:rPr>
          <w:rFonts w:ascii="Times New Roman" w:hAnsi="Times New Roman" w:cs="Times New Roman"/>
          <w:sz w:val="24"/>
          <w:szCs w:val="24"/>
        </w:rPr>
        <w:t xml:space="preserve"> analyze data to find correlations in certain signs and symptoms with the provider’s decision to treat. Please fill out the Access table</w:t>
      </w:r>
      <w:r>
        <w:rPr>
          <w:rFonts w:ascii="Times New Roman" w:hAnsi="Times New Roman" w:cs="Times New Roman"/>
          <w:sz w:val="24"/>
          <w:szCs w:val="24"/>
        </w:rPr>
        <w:t xml:space="preserve"> as</w:t>
      </w:r>
      <w:r w:rsidRPr="00BF1275">
        <w:rPr>
          <w:rFonts w:ascii="Times New Roman" w:hAnsi="Times New Roman" w:cs="Times New Roman"/>
          <w:sz w:val="24"/>
          <w:szCs w:val="24"/>
        </w:rPr>
        <w:t xml:space="preserve"> carefully and completely as you can!  Use the comment box to document any interesting provider notes you may have found. </w:t>
      </w:r>
    </w:p>
    <w:p w14:paraId="67E8653C" w14:textId="77777777" w:rsidR="00BF1275" w:rsidRPr="00BF1275" w:rsidRDefault="00BF1275" w:rsidP="00BF1275">
      <w:pPr>
        <w:rPr>
          <w:rFonts w:ascii="Times New Roman" w:hAnsi="Times New Roman" w:cs="Times New Roman"/>
          <w:sz w:val="24"/>
          <w:szCs w:val="24"/>
        </w:rPr>
      </w:pPr>
    </w:p>
    <w:p w14:paraId="5980A03D" w14:textId="71F52949" w:rsidR="00BF1275" w:rsidRPr="00CA6460" w:rsidRDefault="00BF1275" w:rsidP="00BF1275">
      <w:pPr>
        <w:pStyle w:val="ListParagraph"/>
        <w:numPr>
          <w:ilvl w:val="0"/>
          <w:numId w:val="39"/>
        </w:numPr>
        <w:spacing w:after="0" w:line="240" w:lineRule="auto"/>
        <w:rPr>
          <w:rFonts w:ascii="Times New Roman" w:hAnsi="Times New Roman" w:cs="Times New Roman"/>
          <w:b/>
          <w:bCs/>
          <w:sz w:val="24"/>
          <w:szCs w:val="24"/>
        </w:rPr>
      </w:pPr>
      <w:r w:rsidRPr="00CA6460">
        <w:rPr>
          <w:rFonts w:ascii="Times New Roman" w:hAnsi="Times New Roman" w:cs="Times New Roman"/>
          <w:b/>
          <w:bCs/>
          <w:sz w:val="24"/>
          <w:szCs w:val="24"/>
        </w:rPr>
        <w:t xml:space="preserve">Always remember </w:t>
      </w:r>
      <w:r w:rsidRPr="00CA6460">
        <w:rPr>
          <w:rFonts w:ascii="Times New Roman" w:hAnsi="Times New Roman" w:cs="Times New Roman"/>
          <w:sz w:val="24"/>
          <w:szCs w:val="24"/>
        </w:rPr>
        <w:t>to check</w:t>
      </w:r>
      <w:r w:rsidR="00CA6460" w:rsidRPr="00CA6460">
        <w:rPr>
          <w:rFonts w:ascii="Times New Roman" w:hAnsi="Times New Roman" w:cs="Times New Roman"/>
          <w:sz w:val="24"/>
          <w:szCs w:val="24"/>
        </w:rPr>
        <w:t xml:space="preserve"> the Blood </w:t>
      </w:r>
      <w:r w:rsidRPr="00CA6460">
        <w:rPr>
          <w:rFonts w:ascii="Times New Roman" w:hAnsi="Times New Roman" w:cs="Times New Roman"/>
          <w:sz w:val="24"/>
          <w:szCs w:val="24"/>
        </w:rPr>
        <w:t xml:space="preserve">cultures to see if they grew </w:t>
      </w:r>
      <w:r w:rsidR="00CA6460" w:rsidRPr="00CA6460">
        <w:rPr>
          <w:rFonts w:ascii="Times New Roman" w:hAnsi="Times New Roman" w:cs="Times New Roman"/>
          <w:sz w:val="24"/>
          <w:szCs w:val="24"/>
        </w:rPr>
        <w:t>the same</w:t>
      </w:r>
      <w:r w:rsidRPr="00CA6460">
        <w:rPr>
          <w:rFonts w:ascii="Times New Roman" w:hAnsi="Times New Roman" w:cs="Times New Roman"/>
          <w:sz w:val="24"/>
          <w:szCs w:val="24"/>
        </w:rPr>
        <w:t xml:space="preserve"> organism </w:t>
      </w:r>
      <w:r w:rsidR="00CA6460" w:rsidRPr="00CA6460">
        <w:rPr>
          <w:rFonts w:ascii="Times New Roman" w:hAnsi="Times New Roman" w:cs="Times New Roman"/>
          <w:sz w:val="24"/>
          <w:szCs w:val="24"/>
        </w:rPr>
        <w:t>in</w:t>
      </w:r>
      <w:r w:rsidRPr="00CA6460">
        <w:rPr>
          <w:rFonts w:ascii="Times New Roman" w:hAnsi="Times New Roman" w:cs="Times New Roman"/>
          <w:sz w:val="24"/>
          <w:szCs w:val="24"/>
        </w:rPr>
        <w:t xml:space="preserve"> the urine within ~24 hours.</w:t>
      </w:r>
      <w:r w:rsidRPr="00CA6460">
        <w:rPr>
          <w:rFonts w:ascii="Times New Roman" w:hAnsi="Times New Roman" w:cs="Times New Roman"/>
          <w:b/>
          <w:bCs/>
          <w:sz w:val="24"/>
          <w:szCs w:val="24"/>
        </w:rPr>
        <w:t xml:space="preserve"> If </w:t>
      </w:r>
      <w:r w:rsidR="00CA6460" w:rsidRPr="00CA6460">
        <w:rPr>
          <w:rFonts w:ascii="Times New Roman" w:hAnsi="Times New Roman" w:cs="Times New Roman"/>
          <w:b/>
          <w:bCs/>
          <w:sz w:val="24"/>
          <w:szCs w:val="24"/>
        </w:rPr>
        <w:t>both the urine and blood grew the same</w:t>
      </w:r>
      <w:r w:rsidRPr="00CA6460">
        <w:rPr>
          <w:rFonts w:ascii="Times New Roman" w:hAnsi="Times New Roman" w:cs="Times New Roman"/>
          <w:b/>
          <w:bCs/>
          <w:sz w:val="24"/>
          <w:szCs w:val="24"/>
        </w:rPr>
        <w:t xml:space="preserve"> organism, then this is always considered a UTI </w:t>
      </w:r>
      <w:r w:rsidRPr="00CA6460">
        <w:rPr>
          <w:rFonts w:ascii="Times New Roman" w:hAnsi="Times New Roman" w:cs="Times New Roman"/>
          <w:sz w:val="24"/>
          <w:szCs w:val="24"/>
        </w:rPr>
        <w:t>(bacteremia with</w:t>
      </w:r>
      <w:r w:rsidR="00CA6460" w:rsidRPr="00CA6460">
        <w:rPr>
          <w:rFonts w:ascii="Times New Roman" w:hAnsi="Times New Roman" w:cs="Times New Roman"/>
          <w:sz w:val="24"/>
          <w:szCs w:val="24"/>
        </w:rPr>
        <w:t xml:space="preserve"> the same</w:t>
      </w:r>
      <w:r w:rsidRPr="00CA6460">
        <w:rPr>
          <w:rFonts w:ascii="Times New Roman" w:hAnsi="Times New Roman" w:cs="Times New Roman"/>
          <w:sz w:val="24"/>
          <w:szCs w:val="24"/>
        </w:rPr>
        <w:t xml:space="preserve"> organism), even if the patient is showing no symptoms of UTI.</w:t>
      </w:r>
    </w:p>
    <w:p w14:paraId="36901E26" w14:textId="77777777" w:rsidR="00BF1275" w:rsidRPr="00BF1275" w:rsidRDefault="00BF1275" w:rsidP="00BF1275">
      <w:pPr>
        <w:rPr>
          <w:rFonts w:ascii="Times New Roman" w:hAnsi="Times New Roman" w:cs="Times New Roman"/>
          <w:sz w:val="24"/>
          <w:szCs w:val="24"/>
        </w:rPr>
      </w:pPr>
    </w:p>
    <w:p w14:paraId="51E1776A" w14:textId="77777777" w:rsidR="00BF1275" w:rsidRPr="00BF1275" w:rsidRDefault="00BF1275" w:rsidP="00BF1275">
      <w:pPr>
        <w:pStyle w:val="ListParagraph"/>
        <w:numPr>
          <w:ilvl w:val="0"/>
          <w:numId w:val="39"/>
        </w:numPr>
        <w:spacing w:after="0" w:line="240" w:lineRule="auto"/>
        <w:rPr>
          <w:rFonts w:ascii="Times New Roman" w:hAnsi="Times New Roman" w:cs="Times New Roman"/>
          <w:sz w:val="24"/>
          <w:szCs w:val="24"/>
        </w:rPr>
      </w:pPr>
      <w:r w:rsidRPr="00BF1275">
        <w:rPr>
          <w:rFonts w:ascii="Times New Roman" w:hAnsi="Times New Roman" w:cs="Times New Roman"/>
          <w:sz w:val="24"/>
          <w:szCs w:val="24"/>
        </w:rPr>
        <w:t>Look at the discharge note to see if there was anything not covered in the progress notes.</w:t>
      </w:r>
    </w:p>
    <w:p w14:paraId="51AEEEA8" w14:textId="77777777" w:rsidR="00BF1275" w:rsidRPr="00BF1275" w:rsidRDefault="00BF1275" w:rsidP="00BF1275">
      <w:pPr>
        <w:rPr>
          <w:rFonts w:ascii="Times New Roman" w:hAnsi="Times New Roman" w:cs="Times New Roman"/>
          <w:sz w:val="24"/>
          <w:szCs w:val="24"/>
        </w:rPr>
      </w:pPr>
    </w:p>
    <w:p w14:paraId="3F067202" w14:textId="77777777" w:rsidR="00BF1275" w:rsidRPr="00BF1275" w:rsidRDefault="00BF1275" w:rsidP="00BF1275">
      <w:pPr>
        <w:pStyle w:val="ListParagraph"/>
        <w:numPr>
          <w:ilvl w:val="0"/>
          <w:numId w:val="39"/>
        </w:numPr>
        <w:spacing w:after="0" w:line="240" w:lineRule="auto"/>
        <w:rPr>
          <w:rFonts w:ascii="Times New Roman" w:hAnsi="Times New Roman" w:cs="Times New Roman"/>
          <w:sz w:val="24"/>
          <w:szCs w:val="24"/>
        </w:rPr>
      </w:pPr>
      <w:r w:rsidRPr="00BF1275">
        <w:rPr>
          <w:rFonts w:ascii="Times New Roman" w:hAnsi="Times New Roman" w:cs="Times New Roman"/>
          <w:sz w:val="24"/>
          <w:szCs w:val="24"/>
        </w:rPr>
        <w:t xml:space="preserve">We tend to be </w:t>
      </w:r>
      <w:r w:rsidRPr="00BF1275">
        <w:rPr>
          <w:rFonts w:ascii="Times New Roman" w:hAnsi="Times New Roman" w:cs="Times New Roman"/>
          <w:sz w:val="24"/>
          <w:szCs w:val="24"/>
          <w:u w:val="single"/>
        </w:rPr>
        <w:t>inclusive</w:t>
      </w:r>
      <w:r w:rsidRPr="00BF1275">
        <w:rPr>
          <w:rFonts w:ascii="Times New Roman" w:hAnsi="Times New Roman" w:cs="Times New Roman"/>
          <w:sz w:val="24"/>
          <w:szCs w:val="24"/>
        </w:rPr>
        <w:t xml:space="preserve"> and we allow the med team some leeway in making our case classification, in that we give the providers the benefit of the doubt if they clearly document their intent, and if their intent was to treat for evidence-based symptoms that were present.</w:t>
      </w:r>
    </w:p>
    <w:p w14:paraId="75507B6F" w14:textId="77777777" w:rsidR="00BF1275" w:rsidRPr="00BF1275" w:rsidRDefault="00BF1275" w:rsidP="00BF1275">
      <w:pPr>
        <w:rPr>
          <w:rFonts w:ascii="Times New Roman" w:hAnsi="Times New Roman" w:cs="Times New Roman"/>
          <w:sz w:val="24"/>
          <w:szCs w:val="24"/>
        </w:rPr>
      </w:pPr>
    </w:p>
    <w:p w14:paraId="2B9C40D2" w14:textId="31BB50D9" w:rsidR="00BF1275" w:rsidRPr="00BF1275" w:rsidRDefault="00BF1275" w:rsidP="00BF1275">
      <w:pPr>
        <w:pStyle w:val="ListParagraph"/>
        <w:numPr>
          <w:ilvl w:val="0"/>
          <w:numId w:val="39"/>
        </w:numPr>
        <w:spacing w:after="0" w:line="240" w:lineRule="auto"/>
        <w:rPr>
          <w:rFonts w:ascii="Times New Roman" w:hAnsi="Times New Roman" w:cs="Times New Roman"/>
          <w:sz w:val="24"/>
          <w:szCs w:val="24"/>
        </w:rPr>
      </w:pPr>
      <w:r w:rsidRPr="00BF1275">
        <w:rPr>
          <w:rFonts w:ascii="Times New Roman" w:hAnsi="Times New Roman" w:cs="Times New Roman"/>
          <w:sz w:val="24"/>
          <w:szCs w:val="24"/>
        </w:rPr>
        <w:t>Remember that ASB-A means they are clearly not following the guidelines. So</w:t>
      </w:r>
      <w:r>
        <w:rPr>
          <w:rFonts w:ascii="Times New Roman" w:hAnsi="Times New Roman" w:cs="Times New Roman"/>
          <w:sz w:val="24"/>
          <w:szCs w:val="24"/>
        </w:rPr>
        <w:t>,</w:t>
      </w:r>
      <w:r w:rsidRPr="00BF1275">
        <w:rPr>
          <w:rFonts w:ascii="Times New Roman" w:hAnsi="Times New Roman" w:cs="Times New Roman"/>
          <w:sz w:val="24"/>
          <w:szCs w:val="24"/>
        </w:rPr>
        <w:t xml:space="preserve"> when you classify ASB-A, look back into the notes to see if something is clearly not following the guidelines.  </w:t>
      </w:r>
    </w:p>
    <w:p w14:paraId="246F768E" w14:textId="77777777" w:rsidR="00BF1275" w:rsidRPr="00BF1275" w:rsidRDefault="00BF1275" w:rsidP="00BF1275">
      <w:pPr>
        <w:rPr>
          <w:rFonts w:ascii="Times New Roman" w:hAnsi="Times New Roman" w:cs="Times New Roman"/>
          <w:sz w:val="24"/>
          <w:szCs w:val="24"/>
        </w:rPr>
      </w:pPr>
    </w:p>
    <w:p w14:paraId="6323FD40" w14:textId="14389792" w:rsidR="00BF1275" w:rsidRPr="00BF1275" w:rsidRDefault="00C70E85" w:rsidP="00BF1275">
      <w:pPr>
        <w:pStyle w:val="ListParagraph"/>
        <w:ind w:left="1440"/>
        <w:rPr>
          <w:rFonts w:ascii="Times New Roman" w:hAnsi="Times New Roman" w:cs="Times New Roman"/>
          <w:sz w:val="24"/>
          <w:szCs w:val="24"/>
        </w:rPr>
      </w:pPr>
      <w:r>
        <w:rPr>
          <w:rFonts w:ascii="Times New Roman" w:hAnsi="Times New Roman" w:cs="Times New Roman"/>
          <w:sz w:val="24"/>
          <w:szCs w:val="24"/>
        </w:rPr>
        <w:t>E</w:t>
      </w:r>
      <w:r w:rsidR="00BF1275" w:rsidRPr="00BF1275">
        <w:rPr>
          <w:rFonts w:ascii="Times New Roman" w:hAnsi="Times New Roman" w:cs="Times New Roman"/>
          <w:sz w:val="24"/>
          <w:szCs w:val="24"/>
        </w:rPr>
        <w:t xml:space="preserve">xample:  Patient has a </w:t>
      </w:r>
      <w:r w:rsidR="00236130">
        <w:rPr>
          <w:rFonts w:ascii="Times New Roman" w:hAnsi="Times New Roman" w:cs="Times New Roman"/>
          <w:sz w:val="24"/>
          <w:szCs w:val="24"/>
        </w:rPr>
        <w:t>fall and urinalysis showed pyuria. The urine culture is positive</w:t>
      </w:r>
      <w:r w:rsidR="004315C8">
        <w:rPr>
          <w:rFonts w:ascii="Times New Roman" w:hAnsi="Times New Roman" w:cs="Times New Roman"/>
          <w:sz w:val="24"/>
          <w:szCs w:val="24"/>
        </w:rPr>
        <w:t>;</w:t>
      </w:r>
      <w:r w:rsidR="00236130">
        <w:rPr>
          <w:rFonts w:ascii="Times New Roman" w:hAnsi="Times New Roman" w:cs="Times New Roman"/>
          <w:sz w:val="24"/>
          <w:szCs w:val="24"/>
        </w:rPr>
        <w:t xml:space="preserve"> the care team also note</w:t>
      </w:r>
      <w:r w:rsidR="004315C8">
        <w:rPr>
          <w:rFonts w:ascii="Times New Roman" w:hAnsi="Times New Roman" w:cs="Times New Roman"/>
          <w:sz w:val="24"/>
          <w:szCs w:val="24"/>
        </w:rPr>
        <w:t xml:space="preserve">s </w:t>
      </w:r>
      <w:r w:rsidR="00236130">
        <w:rPr>
          <w:rFonts w:ascii="Times New Roman" w:hAnsi="Times New Roman" w:cs="Times New Roman"/>
          <w:sz w:val="24"/>
          <w:szCs w:val="24"/>
        </w:rPr>
        <w:t xml:space="preserve">some </w:t>
      </w:r>
      <w:r w:rsidR="00BF1275" w:rsidRPr="00BF1275">
        <w:rPr>
          <w:rFonts w:ascii="Times New Roman" w:hAnsi="Times New Roman" w:cs="Times New Roman"/>
          <w:sz w:val="24"/>
          <w:szCs w:val="24"/>
        </w:rPr>
        <w:t>urinary retention, but</w:t>
      </w:r>
      <w:r w:rsidR="00236130">
        <w:rPr>
          <w:rFonts w:ascii="Times New Roman" w:hAnsi="Times New Roman" w:cs="Times New Roman"/>
          <w:sz w:val="24"/>
          <w:szCs w:val="24"/>
        </w:rPr>
        <w:t xml:space="preserve"> the patient</w:t>
      </w:r>
      <w:r w:rsidR="00BF1275" w:rsidRPr="00BF1275">
        <w:rPr>
          <w:rFonts w:ascii="Times New Roman" w:hAnsi="Times New Roman" w:cs="Times New Roman"/>
          <w:sz w:val="24"/>
          <w:szCs w:val="24"/>
        </w:rPr>
        <w:t xml:space="preserve"> has no other urinary symptoms.  Provider</w:t>
      </w:r>
      <w:r w:rsidR="00236130">
        <w:rPr>
          <w:rFonts w:ascii="Times New Roman" w:hAnsi="Times New Roman" w:cs="Times New Roman"/>
          <w:sz w:val="24"/>
          <w:szCs w:val="24"/>
        </w:rPr>
        <w:t xml:space="preserve"> treats </w:t>
      </w:r>
      <w:r w:rsidR="00BF1275" w:rsidRPr="00BF1275">
        <w:rPr>
          <w:rFonts w:ascii="Times New Roman" w:hAnsi="Times New Roman" w:cs="Times New Roman"/>
          <w:sz w:val="24"/>
          <w:szCs w:val="24"/>
        </w:rPr>
        <w:t>immediately for UTI with antibiotics.  This is ASB-A</w:t>
      </w:r>
      <w:r w:rsidR="00BF1275">
        <w:rPr>
          <w:rFonts w:ascii="Times New Roman" w:hAnsi="Times New Roman" w:cs="Times New Roman"/>
          <w:sz w:val="24"/>
          <w:szCs w:val="24"/>
        </w:rPr>
        <w:t>.</w:t>
      </w:r>
    </w:p>
    <w:p w14:paraId="76B76E04" w14:textId="77777777" w:rsidR="00BF1275" w:rsidRPr="00BF1275" w:rsidRDefault="00BF1275" w:rsidP="00BF1275">
      <w:pPr>
        <w:pStyle w:val="ListParagraph"/>
        <w:rPr>
          <w:rFonts w:ascii="Times New Roman" w:hAnsi="Times New Roman" w:cs="Times New Roman"/>
          <w:sz w:val="24"/>
          <w:szCs w:val="24"/>
        </w:rPr>
      </w:pPr>
    </w:p>
    <w:p w14:paraId="760493A0" w14:textId="77777777" w:rsidR="00BF1275" w:rsidRPr="00BF1275" w:rsidRDefault="00BF1275" w:rsidP="00BF1275">
      <w:pPr>
        <w:pStyle w:val="ListParagraph"/>
        <w:ind w:left="1440"/>
        <w:rPr>
          <w:rFonts w:ascii="Times New Roman" w:hAnsi="Times New Roman" w:cs="Times New Roman"/>
          <w:sz w:val="24"/>
          <w:szCs w:val="24"/>
        </w:rPr>
      </w:pPr>
      <w:r w:rsidRPr="00BF1275">
        <w:rPr>
          <w:rFonts w:ascii="Times New Roman" w:hAnsi="Times New Roman" w:cs="Times New Roman"/>
          <w:sz w:val="24"/>
          <w:szCs w:val="24"/>
        </w:rPr>
        <w:t>2</w:t>
      </w:r>
      <w:r w:rsidRPr="00BF1275">
        <w:rPr>
          <w:rFonts w:ascii="Times New Roman" w:hAnsi="Times New Roman" w:cs="Times New Roman"/>
          <w:sz w:val="24"/>
          <w:szCs w:val="24"/>
          <w:vertAlign w:val="superscript"/>
        </w:rPr>
        <w:t>nd</w:t>
      </w:r>
      <w:r w:rsidRPr="00BF1275">
        <w:rPr>
          <w:rFonts w:ascii="Times New Roman" w:hAnsi="Times New Roman" w:cs="Times New Roman"/>
          <w:sz w:val="24"/>
          <w:szCs w:val="24"/>
        </w:rPr>
        <w:t xml:space="preserve"> Example: Patient has a positive culture and urinary retention, but the provider opts to watch and wait for symptoms before treating.  Patient starts to get a fever and dysuria.  Provider then treats with antibiotics. This is UTI-A</w:t>
      </w:r>
    </w:p>
    <w:p w14:paraId="28A04ADA" w14:textId="77777777" w:rsidR="00BF1275" w:rsidRPr="00BF1275" w:rsidRDefault="00BF1275" w:rsidP="00BF1275">
      <w:pPr>
        <w:pStyle w:val="ListParagraph"/>
        <w:rPr>
          <w:rFonts w:ascii="Times New Roman" w:hAnsi="Times New Roman" w:cs="Times New Roman"/>
          <w:sz w:val="24"/>
          <w:szCs w:val="24"/>
        </w:rPr>
      </w:pPr>
    </w:p>
    <w:p w14:paraId="28644C10" w14:textId="677F664A" w:rsidR="00BF1275" w:rsidRPr="00BF1275" w:rsidRDefault="00C70E85" w:rsidP="00BF1275">
      <w:pPr>
        <w:pStyle w:val="ListParagraph"/>
        <w:ind w:left="1440"/>
        <w:rPr>
          <w:rFonts w:ascii="Times New Roman" w:hAnsi="Times New Roman" w:cs="Times New Roman"/>
          <w:sz w:val="24"/>
          <w:szCs w:val="24"/>
        </w:rPr>
      </w:pPr>
      <w:r>
        <w:rPr>
          <w:rFonts w:ascii="Times New Roman" w:hAnsi="Times New Roman" w:cs="Times New Roman"/>
          <w:sz w:val="24"/>
          <w:szCs w:val="24"/>
        </w:rPr>
        <w:t>3</w:t>
      </w:r>
      <w:r w:rsidRPr="00C70E85">
        <w:rPr>
          <w:rFonts w:ascii="Times New Roman" w:hAnsi="Times New Roman" w:cs="Times New Roman"/>
          <w:sz w:val="24"/>
          <w:szCs w:val="24"/>
          <w:vertAlign w:val="superscript"/>
        </w:rPr>
        <w:t>rd</w:t>
      </w:r>
      <w:r>
        <w:rPr>
          <w:rFonts w:ascii="Times New Roman" w:hAnsi="Times New Roman" w:cs="Times New Roman"/>
          <w:sz w:val="24"/>
          <w:szCs w:val="24"/>
        </w:rPr>
        <w:t xml:space="preserve"> Example: A p</w:t>
      </w:r>
      <w:r w:rsidR="00BF1275" w:rsidRPr="00BF1275">
        <w:rPr>
          <w:rFonts w:ascii="Times New Roman" w:hAnsi="Times New Roman" w:cs="Times New Roman"/>
          <w:sz w:val="24"/>
          <w:szCs w:val="24"/>
        </w:rPr>
        <w:t>atient in the CLC has an abnormal UA (high WBC, high RBC) with no other symptoms. Provider treats anyway without watching and waiting for symptoms. This is ASB-A</w:t>
      </w:r>
    </w:p>
    <w:p w14:paraId="2AC6C480" w14:textId="77777777" w:rsidR="00BF1275" w:rsidRPr="00BF1275" w:rsidRDefault="00BF1275" w:rsidP="00BF1275">
      <w:pPr>
        <w:pStyle w:val="ListParagraph"/>
        <w:rPr>
          <w:rFonts w:ascii="Times New Roman" w:hAnsi="Times New Roman" w:cs="Times New Roman"/>
          <w:sz w:val="24"/>
          <w:szCs w:val="24"/>
        </w:rPr>
      </w:pPr>
    </w:p>
    <w:p w14:paraId="266D2F4E" w14:textId="77777777" w:rsidR="00BF1275" w:rsidRPr="00BF1275" w:rsidRDefault="00BF1275" w:rsidP="00BF1275">
      <w:pPr>
        <w:pStyle w:val="ListParagraph"/>
        <w:numPr>
          <w:ilvl w:val="0"/>
          <w:numId w:val="39"/>
        </w:numPr>
        <w:spacing w:after="0" w:line="240" w:lineRule="auto"/>
        <w:rPr>
          <w:rFonts w:ascii="Times New Roman" w:hAnsi="Times New Roman" w:cs="Times New Roman"/>
          <w:sz w:val="24"/>
          <w:szCs w:val="24"/>
        </w:rPr>
      </w:pPr>
      <w:r w:rsidRPr="00BF1275">
        <w:rPr>
          <w:rFonts w:ascii="Times New Roman" w:hAnsi="Times New Roman" w:cs="Times New Roman"/>
          <w:sz w:val="24"/>
          <w:szCs w:val="24"/>
        </w:rPr>
        <w:t>Helpful keywords to search for in the CPRS progress notes:</w:t>
      </w:r>
    </w:p>
    <w:p w14:paraId="45BC7DC8" w14:textId="77777777" w:rsidR="00BF1275" w:rsidRPr="00BF1275" w:rsidRDefault="00BF1275" w:rsidP="00BF1275">
      <w:pPr>
        <w:pStyle w:val="ListParagraph"/>
        <w:rPr>
          <w:rFonts w:ascii="Times New Roman" w:hAnsi="Times New Roman" w:cs="Times New Roman"/>
          <w:sz w:val="24"/>
          <w:szCs w:val="24"/>
        </w:rPr>
      </w:pPr>
    </w:p>
    <w:p w14:paraId="648727DA" w14:textId="77777777" w:rsidR="00606007" w:rsidRDefault="00BF1275" w:rsidP="00606007">
      <w:pPr>
        <w:pStyle w:val="ListParagraph"/>
        <w:numPr>
          <w:ilvl w:val="0"/>
          <w:numId w:val="40"/>
        </w:numPr>
        <w:rPr>
          <w:rFonts w:ascii="Times New Roman" w:hAnsi="Times New Roman" w:cs="Times New Roman"/>
          <w:sz w:val="24"/>
          <w:szCs w:val="24"/>
        </w:rPr>
      </w:pPr>
      <w:r w:rsidRPr="00BF1275">
        <w:rPr>
          <w:rFonts w:ascii="Times New Roman" w:hAnsi="Times New Roman" w:cs="Times New Roman"/>
          <w:sz w:val="24"/>
          <w:szCs w:val="24"/>
        </w:rPr>
        <w:t>UTI</w:t>
      </w:r>
    </w:p>
    <w:p w14:paraId="7B7EF8E1"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Asymptomatic</w:t>
      </w:r>
    </w:p>
    <w:p w14:paraId="3A957288"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Symptomatic</w:t>
      </w:r>
    </w:p>
    <w:p w14:paraId="5800A95E"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Dysuria</w:t>
      </w:r>
    </w:p>
    <w:p w14:paraId="04BDC10C"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Antibiotics</w:t>
      </w:r>
    </w:p>
    <w:p w14:paraId="5A920D00"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Abx</w:t>
      </w:r>
    </w:p>
    <w:p w14:paraId="18E76ECC"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Urination</w:t>
      </w:r>
    </w:p>
    <w:p w14:paraId="748F3C60"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Urinary</w:t>
      </w:r>
    </w:p>
    <w:p w14:paraId="38D52E98"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Urin</w:t>
      </w:r>
      <w:r w:rsidR="00606007">
        <w:rPr>
          <w:rFonts w:ascii="Times New Roman" w:hAnsi="Times New Roman" w:cs="Times New Roman"/>
          <w:sz w:val="24"/>
          <w:szCs w:val="24"/>
        </w:rPr>
        <w:t>e</w:t>
      </w:r>
    </w:p>
    <w:p w14:paraId="6C3965E4"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Cat</w:t>
      </w:r>
      <w:r w:rsidR="00606007">
        <w:rPr>
          <w:rFonts w:ascii="Times New Roman" w:hAnsi="Times New Roman" w:cs="Times New Roman"/>
          <w:sz w:val="24"/>
          <w:szCs w:val="24"/>
        </w:rPr>
        <w:t>h</w:t>
      </w:r>
    </w:p>
    <w:p w14:paraId="5A829679"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Catheter</w:t>
      </w:r>
    </w:p>
    <w:p w14:paraId="6EE7BEAE"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Foley</w:t>
      </w:r>
    </w:p>
    <w:p w14:paraId="499070BE"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Suprapubic</w:t>
      </w:r>
    </w:p>
    <w:p w14:paraId="7BBCFF1B"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Flank</w:t>
      </w:r>
    </w:p>
    <w:p w14:paraId="4035C536"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Pain</w:t>
      </w:r>
    </w:p>
    <w:p w14:paraId="08DABDB0"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Fever</w:t>
      </w:r>
    </w:p>
    <w:p w14:paraId="50F4FBCF"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Febrile</w:t>
      </w:r>
    </w:p>
    <w:p w14:paraId="3BA89E7D"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Chills</w:t>
      </w:r>
    </w:p>
    <w:p w14:paraId="021D9FD8"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Rigors</w:t>
      </w:r>
    </w:p>
    <w:p w14:paraId="50AD3CC4"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Temp</w:t>
      </w:r>
    </w:p>
    <w:p w14:paraId="1F8B5272"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Temperature</w:t>
      </w:r>
    </w:p>
    <w:p w14:paraId="7752AA07"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Tmax</w:t>
      </w:r>
    </w:p>
    <w:p w14:paraId="108C9D1F"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Retention</w:t>
      </w:r>
    </w:p>
    <w:p w14:paraId="7751A4BF"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Delirium</w:t>
      </w:r>
    </w:p>
    <w:p w14:paraId="7979E90C"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AMS</w:t>
      </w:r>
    </w:p>
    <w:p w14:paraId="5731B98B"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Behavior</w:t>
      </w:r>
    </w:p>
    <w:p w14:paraId="2A41BAF9"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Colonization</w:t>
      </w:r>
    </w:p>
    <w:p w14:paraId="67FEE6D7" w14:textId="77777777" w:rsid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Infection</w:t>
      </w:r>
    </w:p>
    <w:p w14:paraId="5D14601B" w14:textId="36AEB913" w:rsidR="00BF1275" w:rsidRPr="00606007" w:rsidRDefault="00BF1275" w:rsidP="00606007">
      <w:pPr>
        <w:pStyle w:val="ListParagraph"/>
        <w:numPr>
          <w:ilvl w:val="0"/>
          <w:numId w:val="40"/>
        </w:numPr>
        <w:rPr>
          <w:rFonts w:ascii="Times New Roman" w:hAnsi="Times New Roman" w:cs="Times New Roman"/>
          <w:sz w:val="24"/>
          <w:szCs w:val="24"/>
        </w:rPr>
      </w:pPr>
      <w:r w:rsidRPr="00606007">
        <w:rPr>
          <w:rFonts w:ascii="Times New Roman" w:hAnsi="Times New Roman" w:cs="Times New Roman"/>
          <w:sz w:val="24"/>
          <w:szCs w:val="24"/>
        </w:rPr>
        <w:t>Bacteriuria</w:t>
      </w:r>
    </w:p>
    <w:p w14:paraId="71B7D2AF" w14:textId="1FB81A7C" w:rsidR="00BF1275" w:rsidRDefault="00BF1275" w:rsidP="00BF1275">
      <w:pPr>
        <w:pStyle w:val="ListParagraph"/>
      </w:pPr>
    </w:p>
    <w:p w14:paraId="74DCD9C4" w14:textId="3C056306" w:rsidR="00C1492E" w:rsidRDefault="00C1492E" w:rsidP="00BF1275">
      <w:pPr>
        <w:pStyle w:val="ListParagraph"/>
      </w:pPr>
    </w:p>
    <w:p w14:paraId="35B4C45B" w14:textId="77777777" w:rsidR="009E0CEB" w:rsidRDefault="009E0CEB" w:rsidP="00BF1275">
      <w:pPr>
        <w:pStyle w:val="ListParagraph"/>
      </w:pPr>
    </w:p>
    <w:p w14:paraId="341A6C7A" w14:textId="3D4664D2" w:rsidR="00BF1275" w:rsidRPr="00C14C43" w:rsidRDefault="00C14C43" w:rsidP="00C14C43">
      <w:pPr>
        <w:pStyle w:val="ListParagraph"/>
        <w:jc w:val="center"/>
        <w:rPr>
          <w:rFonts w:ascii="Times New Roman" w:hAnsi="Times New Roman" w:cs="Times New Roman"/>
          <w:b/>
          <w:sz w:val="24"/>
          <w:szCs w:val="24"/>
        </w:rPr>
      </w:pPr>
      <w:r w:rsidRPr="00C14C43">
        <w:rPr>
          <w:rFonts w:ascii="Times New Roman" w:hAnsi="Times New Roman" w:cs="Times New Roman"/>
          <w:b/>
          <w:sz w:val="24"/>
          <w:szCs w:val="24"/>
        </w:rPr>
        <w:t xml:space="preserve">Helpful Definitions: </w:t>
      </w:r>
    </w:p>
    <w:p w14:paraId="74C0432F" w14:textId="77777777" w:rsidR="00BF1275" w:rsidRDefault="00BF1275" w:rsidP="00BF1275">
      <w:pPr>
        <w:pStyle w:val="ListParagraph"/>
      </w:pPr>
    </w:p>
    <w:p w14:paraId="0EDE4B21" w14:textId="579B226C" w:rsidR="00BF1275" w:rsidRPr="00C1492E" w:rsidRDefault="00C1492E" w:rsidP="00C14C43">
      <w:pPr>
        <w:pStyle w:val="ListParagraph"/>
        <w:rPr>
          <w:rFonts w:ascii="Times New Roman" w:hAnsi="Times New Roman" w:cs="Times New Roman"/>
          <w:sz w:val="24"/>
          <w:szCs w:val="24"/>
          <w:u w:val="single"/>
        </w:rPr>
      </w:pPr>
      <w:r w:rsidRPr="00C1492E">
        <w:rPr>
          <w:rFonts w:ascii="Times New Roman" w:hAnsi="Times New Roman" w:cs="Times New Roman"/>
          <w:sz w:val="24"/>
          <w:szCs w:val="24"/>
          <w:u w:val="single"/>
        </w:rPr>
        <w:t>Evidence</w:t>
      </w:r>
      <w:r w:rsidR="00C14C43" w:rsidRPr="00C1492E">
        <w:rPr>
          <w:rFonts w:ascii="Times New Roman" w:hAnsi="Times New Roman" w:cs="Times New Roman"/>
          <w:sz w:val="24"/>
          <w:szCs w:val="24"/>
          <w:u w:val="single"/>
        </w:rPr>
        <w:t xml:space="preserve">-Based Symptoms: </w:t>
      </w:r>
    </w:p>
    <w:p w14:paraId="75846A90" w14:textId="77777777" w:rsidR="00C1492E" w:rsidRPr="00C1492E" w:rsidRDefault="00C1492E" w:rsidP="00C14C43">
      <w:pPr>
        <w:pStyle w:val="ListParagraph"/>
        <w:rPr>
          <w:u w:val="single"/>
        </w:rPr>
      </w:pPr>
    </w:p>
    <w:p w14:paraId="3D4039A9" w14:textId="17C80F6C" w:rsidR="003D4436" w:rsidRDefault="003D4436" w:rsidP="003D4436">
      <w:pPr>
        <w:pStyle w:val="ListParagraph"/>
        <w:numPr>
          <w:ilvl w:val="0"/>
          <w:numId w:val="41"/>
        </w:numPr>
        <w:rPr>
          <w:rFonts w:ascii="Times New Roman" w:hAnsi="Times New Roman" w:cs="Times New Roman"/>
          <w:sz w:val="24"/>
          <w:szCs w:val="24"/>
        </w:rPr>
      </w:pPr>
      <w:r w:rsidRPr="00053C6C">
        <w:rPr>
          <w:rFonts w:ascii="Times New Roman" w:hAnsi="Times New Roman" w:cs="Times New Roman"/>
          <w:b/>
          <w:sz w:val="24"/>
          <w:szCs w:val="24"/>
        </w:rPr>
        <w:t>Flank pain</w:t>
      </w:r>
      <w:r w:rsidRPr="003D4436">
        <w:rPr>
          <w:rFonts w:ascii="Times New Roman" w:hAnsi="Times New Roman" w:cs="Times New Roman"/>
          <w:sz w:val="24"/>
          <w:szCs w:val="24"/>
        </w:rPr>
        <w:t xml:space="preserve"> – pain in</w:t>
      </w:r>
      <w:r w:rsidR="00053C6C">
        <w:rPr>
          <w:rFonts w:ascii="Times New Roman" w:hAnsi="Times New Roman" w:cs="Times New Roman"/>
          <w:sz w:val="24"/>
          <w:szCs w:val="24"/>
        </w:rPr>
        <w:t xml:space="preserve"> the</w:t>
      </w:r>
      <w:r w:rsidRPr="003D4436">
        <w:rPr>
          <w:rFonts w:ascii="Times New Roman" w:hAnsi="Times New Roman" w:cs="Times New Roman"/>
          <w:sz w:val="24"/>
          <w:szCs w:val="24"/>
        </w:rPr>
        <w:t xml:space="preserve"> side</w:t>
      </w:r>
      <w:r w:rsidR="00053C6C">
        <w:rPr>
          <w:rFonts w:ascii="Times New Roman" w:hAnsi="Times New Roman" w:cs="Times New Roman"/>
          <w:sz w:val="24"/>
          <w:szCs w:val="24"/>
        </w:rPr>
        <w:t xml:space="preserve"> body</w:t>
      </w:r>
    </w:p>
    <w:p w14:paraId="77A88858" w14:textId="7373D1B0" w:rsidR="00C14C43" w:rsidRDefault="003D4436" w:rsidP="003D4436">
      <w:pPr>
        <w:pStyle w:val="ListParagraph"/>
        <w:ind w:left="1080"/>
        <w:rPr>
          <w:rFonts w:ascii="Times New Roman" w:hAnsi="Times New Roman" w:cs="Times New Roman"/>
          <w:sz w:val="24"/>
          <w:szCs w:val="24"/>
        </w:rPr>
      </w:pPr>
      <w:r w:rsidRPr="003D4436">
        <w:rPr>
          <w:rFonts w:ascii="Times New Roman" w:hAnsi="Times New Roman" w:cs="Times New Roman"/>
          <w:sz w:val="24"/>
          <w:szCs w:val="24"/>
        </w:rPr>
        <w:t xml:space="preserve"> </w:t>
      </w:r>
    </w:p>
    <w:p w14:paraId="61B3534C" w14:textId="3FF50010" w:rsidR="003D4436" w:rsidRDefault="003D4436" w:rsidP="003D4436">
      <w:pPr>
        <w:pStyle w:val="ListParagraph"/>
        <w:numPr>
          <w:ilvl w:val="0"/>
          <w:numId w:val="41"/>
        </w:numPr>
        <w:rPr>
          <w:rFonts w:ascii="Times New Roman" w:hAnsi="Times New Roman" w:cs="Times New Roman"/>
          <w:sz w:val="24"/>
          <w:szCs w:val="24"/>
        </w:rPr>
      </w:pPr>
      <w:r w:rsidRPr="00053C6C">
        <w:rPr>
          <w:rFonts w:ascii="Times New Roman" w:hAnsi="Times New Roman" w:cs="Times New Roman"/>
          <w:b/>
          <w:sz w:val="24"/>
          <w:szCs w:val="24"/>
        </w:rPr>
        <w:t>Acute hematuria</w:t>
      </w:r>
      <w:r w:rsidR="00AB6D2A">
        <w:rPr>
          <w:rFonts w:ascii="Times New Roman" w:hAnsi="Times New Roman" w:cs="Times New Roman"/>
          <w:sz w:val="24"/>
          <w:szCs w:val="24"/>
        </w:rPr>
        <w:t xml:space="preserve"> – defined as </w:t>
      </w:r>
      <w:r w:rsidR="00AB6D2A" w:rsidRPr="00A13611">
        <w:rPr>
          <w:rFonts w:ascii="Times New Roman" w:hAnsi="Times New Roman" w:cs="Times New Roman"/>
          <w:sz w:val="24"/>
          <w:szCs w:val="24"/>
          <w:u w:val="single"/>
        </w:rPr>
        <w:t>visible</w:t>
      </w:r>
      <w:r w:rsidR="00AB6D2A">
        <w:rPr>
          <w:rFonts w:ascii="Times New Roman" w:hAnsi="Times New Roman" w:cs="Times New Roman"/>
          <w:sz w:val="24"/>
          <w:szCs w:val="24"/>
        </w:rPr>
        <w:t xml:space="preserve"> blood in the urine, and not simply microscopic findings of blood in urine from urinalysis.</w:t>
      </w:r>
    </w:p>
    <w:p w14:paraId="498C70AE" w14:textId="77777777" w:rsidR="00821D17" w:rsidRPr="00821D17" w:rsidRDefault="00821D17" w:rsidP="00821D17">
      <w:pPr>
        <w:pStyle w:val="ListParagraph"/>
        <w:rPr>
          <w:rFonts w:ascii="Times New Roman" w:hAnsi="Times New Roman" w:cs="Times New Roman"/>
          <w:sz w:val="24"/>
          <w:szCs w:val="24"/>
        </w:rPr>
      </w:pPr>
    </w:p>
    <w:p w14:paraId="3510334A" w14:textId="3ACF53B1" w:rsidR="00821D17" w:rsidRDefault="00821D17" w:rsidP="003D4436">
      <w:pPr>
        <w:pStyle w:val="ListParagraph"/>
        <w:numPr>
          <w:ilvl w:val="0"/>
          <w:numId w:val="41"/>
        </w:numPr>
        <w:rPr>
          <w:rFonts w:ascii="Times New Roman" w:hAnsi="Times New Roman" w:cs="Times New Roman"/>
          <w:sz w:val="24"/>
          <w:szCs w:val="24"/>
        </w:rPr>
      </w:pPr>
      <w:r w:rsidRPr="00053C6C">
        <w:rPr>
          <w:rFonts w:ascii="Times New Roman" w:hAnsi="Times New Roman" w:cs="Times New Roman"/>
          <w:b/>
          <w:sz w:val="24"/>
          <w:szCs w:val="24"/>
        </w:rPr>
        <w:t>Delirium</w:t>
      </w:r>
      <w:r>
        <w:rPr>
          <w:rFonts w:ascii="Times New Roman" w:hAnsi="Times New Roman" w:cs="Times New Roman"/>
          <w:sz w:val="24"/>
          <w:szCs w:val="24"/>
        </w:rPr>
        <w:t xml:space="preserve"> – defined as marked change from baseline mental functioning, or acute onset of altered mental status.  Sub symptoms of delirium: disorganized thinking, acute onset and fluctuating course, altered level of consciousness, inattention</w:t>
      </w:r>
    </w:p>
    <w:p w14:paraId="629F5C8D" w14:textId="77777777" w:rsidR="00821D17" w:rsidRPr="00821D17" w:rsidRDefault="00821D17" w:rsidP="00821D17">
      <w:pPr>
        <w:pStyle w:val="ListParagraph"/>
        <w:rPr>
          <w:rFonts w:ascii="Times New Roman" w:hAnsi="Times New Roman" w:cs="Times New Roman"/>
          <w:sz w:val="24"/>
          <w:szCs w:val="24"/>
        </w:rPr>
      </w:pPr>
    </w:p>
    <w:p w14:paraId="3A657DFE" w14:textId="1855B6C0" w:rsidR="00821D17" w:rsidRDefault="00821D17" w:rsidP="003D4436">
      <w:pPr>
        <w:pStyle w:val="ListParagraph"/>
        <w:numPr>
          <w:ilvl w:val="0"/>
          <w:numId w:val="41"/>
        </w:numPr>
        <w:rPr>
          <w:rFonts w:ascii="Times New Roman" w:hAnsi="Times New Roman" w:cs="Times New Roman"/>
          <w:sz w:val="24"/>
          <w:szCs w:val="24"/>
        </w:rPr>
      </w:pPr>
      <w:r w:rsidRPr="00053C6C">
        <w:rPr>
          <w:rFonts w:ascii="Times New Roman" w:hAnsi="Times New Roman" w:cs="Times New Roman"/>
          <w:b/>
          <w:sz w:val="24"/>
          <w:szCs w:val="24"/>
        </w:rPr>
        <w:t xml:space="preserve">Rigors </w:t>
      </w:r>
      <w:r>
        <w:rPr>
          <w:rFonts w:ascii="Times New Roman" w:hAnsi="Times New Roman" w:cs="Times New Roman"/>
          <w:sz w:val="24"/>
          <w:szCs w:val="24"/>
        </w:rPr>
        <w:t>– defined as shivering/chills.  It often is documented along with fever as “fever and chills”</w:t>
      </w:r>
    </w:p>
    <w:p w14:paraId="5039018C" w14:textId="77777777" w:rsidR="00821D17" w:rsidRPr="00821D17" w:rsidRDefault="00821D17" w:rsidP="00821D17">
      <w:pPr>
        <w:pStyle w:val="ListParagraph"/>
        <w:rPr>
          <w:rFonts w:ascii="Times New Roman" w:hAnsi="Times New Roman" w:cs="Times New Roman"/>
          <w:sz w:val="24"/>
          <w:szCs w:val="24"/>
        </w:rPr>
      </w:pPr>
    </w:p>
    <w:p w14:paraId="2B50A790" w14:textId="77AA0489" w:rsidR="00821D17" w:rsidRDefault="00821D17" w:rsidP="003D4436">
      <w:pPr>
        <w:pStyle w:val="ListParagraph"/>
        <w:numPr>
          <w:ilvl w:val="0"/>
          <w:numId w:val="41"/>
        </w:numPr>
        <w:rPr>
          <w:rFonts w:ascii="Times New Roman" w:hAnsi="Times New Roman" w:cs="Times New Roman"/>
          <w:sz w:val="24"/>
          <w:szCs w:val="24"/>
        </w:rPr>
      </w:pPr>
      <w:r w:rsidRPr="00053C6C">
        <w:rPr>
          <w:rFonts w:ascii="Times New Roman" w:hAnsi="Times New Roman" w:cs="Times New Roman"/>
          <w:b/>
          <w:sz w:val="24"/>
          <w:szCs w:val="24"/>
        </w:rPr>
        <w:t>Fever</w:t>
      </w:r>
      <w:r>
        <w:rPr>
          <w:rFonts w:ascii="Times New Roman" w:hAnsi="Times New Roman" w:cs="Times New Roman"/>
          <w:sz w:val="24"/>
          <w:szCs w:val="24"/>
        </w:rPr>
        <w:t xml:space="preserve"> – defined as elevated body temperature, above 100 degrees F</w:t>
      </w:r>
    </w:p>
    <w:p w14:paraId="6531B8C2" w14:textId="77777777" w:rsidR="00821D17" w:rsidRPr="00821D17" w:rsidRDefault="00821D17" w:rsidP="00821D17">
      <w:pPr>
        <w:pStyle w:val="ListParagraph"/>
        <w:rPr>
          <w:rFonts w:ascii="Times New Roman" w:hAnsi="Times New Roman" w:cs="Times New Roman"/>
          <w:sz w:val="24"/>
          <w:szCs w:val="24"/>
        </w:rPr>
      </w:pPr>
    </w:p>
    <w:p w14:paraId="507CF78D" w14:textId="0D66825D" w:rsidR="00821D17" w:rsidRDefault="00821D17" w:rsidP="00821D17">
      <w:pPr>
        <w:pStyle w:val="ListParagraph"/>
        <w:numPr>
          <w:ilvl w:val="1"/>
          <w:numId w:val="41"/>
        </w:numPr>
        <w:rPr>
          <w:rFonts w:ascii="Times New Roman" w:hAnsi="Times New Roman" w:cs="Times New Roman"/>
          <w:sz w:val="24"/>
          <w:szCs w:val="24"/>
        </w:rPr>
      </w:pPr>
      <w:r>
        <w:rPr>
          <w:rFonts w:ascii="Times New Roman" w:hAnsi="Times New Roman" w:cs="Times New Roman"/>
          <w:sz w:val="24"/>
          <w:szCs w:val="24"/>
        </w:rPr>
        <w:t xml:space="preserve">With UTI, fevers are typically persistent until antibiotics are given </w:t>
      </w:r>
    </w:p>
    <w:p w14:paraId="745BBE63" w14:textId="77777777" w:rsidR="00821D17" w:rsidRPr="00821D17" w:rsidRDefault="00821D17" w:rsidP="00821D17">
      <w:pPr>
        <w:pStyle w:val="ListParagraph"/>
        <w:rPr>
          <w:rFonts w:ascii="Times New Roman" w:hAnsi="Times New Roman" w:cs="Times New Roman"/>
          <w:sz w:val="24"/>
          <w:szCs w:val="24"/>
        </w:rPr>
      </w:pPr>
    </w:p>
    <w:p w14:paraId="3FF9FC95" w14:textId="08532BA0" w:rsidR="00821D17" w:rsidRDefault="00821D17" w:rsidP="003D4436">
      <w:pPr>
        <w:pStyle w:val="ListParagraph"/>
        <w:numPr>
          <w:ilvl w:val="0"/>
          <w:numId w:val="41"/>
        </w:numPr>
        <w:rPr>
          <w:rFonts w:ascii="Times New Roman" w:hAnsi="Times New Roman" w:cs="Times New Roman"/>
          <w:sz w:val="24"/>
          <w:szCs w:val="24"/>
        </w:rPr>
      </w:pPr>
      <w:r w:rsidRPr="00A13611">
        <w:rPr>
          <w:rFonts w:ascii="Times New Roman" w:hAnsi="Times New Roman" w:cs="Times New Roman"/>
          <w:b/>
          <w:sz w:val="24"/>
          <w:szCs w:val="24"/>
        </w:rPr>
        <w:t>Pelvic Discomfort</w:t>
      </w:r>
      <w:r>
        <w:rPr>
          <w:rFonts w:ascii="Times New Roman" w:hAnsi="Times New Roman" w:cs="Times New Roman"/>
          <w:sz w:val="24"/>
          <w:szCs w:val="24"/>
        </w:rPr>
        <w:t xml:space="preserve"> – pain or discomfort in the pelvic area</w:t>
      </w:r>
    </w:p>
    <w:p w14:paraId="79BD4794" w14:textId="77777777" w:rsidR="00821D17" w:rsidRDefault="00821D17" w:rsidP="00821D17">
      <w:pPr>
        <w:pStyle w:val="ListParagraph"/>
        <w:ind w:left="1080"/>
        <w:rPr>
          <w:rFonts w:ascii="Times New Roman" w:hAnsi="Times New Roman" w:cs="Times New Roman"/>
          <w:sz w:val="24"/>
          <w:szCs w:val="24"/>
        </w:rPr>
      </w:pPr>
    </w:p>
    <w:p w14:paraId="468F739D" w14:textId="6FA50439" w:rsidR="00821D17" w:rsidRDefault="00821D17" w:rsidP="003D4436">
      <w:pPr>
        <w:pStyle w:val="ListParagraph"/>
        <w:numPr>
          <w:ilvl w:val="0"/>
          <w:numId w:val="41"/>
        </w:numPr>
        <w:rPr>
          <w:rFonts w:ascii="Times New Roman" w:hAnsi="Times New Roman" w:cs="Times New Roman"/>
          <w:sz w:val="24"/>
          <w:szCs w:val="24"/>
        </w:rPr>
      </w:pPr>
      <w:r w:rsidRPr="00A13611">
        <w:rPr>
          <w:rFonts w:ascii="Times New Roman" w:hAnsi="Times New Roman" w:cs="Times New Roman"/>
          <w:b/>
          <w:sz w:val="24"/>
          <w:szCs w:val="24"/>
        </w:rPr>
        <w:t>Urgency</w:t>
      </w:r>
      <w:r>
        <w:rPr>
          <w:rFonts w:ascii="Times New Roman" w:hAnsi="Times New Roman" w:cs="Times New Roman"/>
          <w:sz w:val="24"/>
          <w:szCs w:val="24"/>
        </w:rPr>
        <w:t xml:space="preserve"> – </w:t>
      </w:r>
      <w:r w:rsidRPr="00A13611">
        <w:rPr>
          <w:rFonts w:ascii="Times New Roman" w:hAnsi="Times New Roman" w:cs="Times New Roman"/>
          <w:sz w:val="24"/>
          <w:szCs w:val="24"/>
          <w:u w:val="single"/>
        </w:rPr>
        <w:t>urgent</w:t>
      </w:r>
      <w:r>
        <w:rPr>
          <w:rFonts w:ascii="Times New Roman" w:hAnsi="Times New Roman" w:cs="Times New Roman"/>
          <w:sz w:val="24"/>
          <w:szCs w:val="24"/>
        </w:rPr>
        <w:t xml:space="preserve"> need to void</w:t>
      </w:r>
    </w:p>
    <w:p w14:paraId="1B429692" w14:textId="77777777" w:rsidR="00821D17" w:rsidRPr="00821D17" w:rsidRDefault="00821D17" w:rsidP="00821D17">
      <w:pPr>
        <w:pStyle w:val="ListParagraph"/>
        <w:rPr>
          <w:rFonts w:ascii="Times New Roman" w:hAnsi="Times New Roman" w:cs="Times New Roman"/>
          <w:sz w:val="24"/>
          <w:szCs w:val="24"/>
        </w:rPr>
      </w:pPr>
    </w:p>
    <w:p w14:paraId="289FF339" w14:textId="30BAFD15" w:rsidR="00821D17" w:rsidRDefault="00821D17" w:rsidP="003D4436">
      <w:pPr>
        <w:pStyle w:val="ListParagraph"/>
        <w:numPr>
          <w:ilvl w:val="0"/>
          <w:numId w:val="41"/>
        </w:numPr>
        <w:rPr>
          <w:rFonts w:ascii="Times New Roman" w:hAnsi="Times New Roman" w:cs="Times New Roman"/>
          <w:sz w:val="24"/>
          <w:szCs w:val="24"/>
        </w:rPr>
      </w:pPr>
      <w:r w:rsidRPr="00A13611">
        <w:rPr>
          <w:rFonts w:ascii="Times New Roman" w:hAnsi="Times New Roman" w:cs="Times New Roman"/>
          <w:b/>
          <w:sz w:val="24"/>
          <w:szCs w:val="24"/>
        </w:rPr>
        <w:t>Frequency</w:t>
      </w:r>
      <w:r>
        <w:rPr>
          <w:rFonts w:ascii="Times New Roman" w:hAnsi="Times New Roman" w:cs="Times New Roman"/>
          <w:sz w:val="24"/>
          <w:szCs w:val="24"/>
        </w:rPr>
        <w:t xml:space="preserve"> – defined as </w:t>
      </w:r>
      <w:r w:rsidRPr="00A13611">
        <w:rPr>
          <w:rFonts w:ascii="Times New Roman" w:hAnsi="Times New Roman" w:cs="Times New Roman"/>
          <w:sz w:val="24"/>
          <w:szCs w:val="24"/>
          <w:u w:val="single"/>
        </w:rPr>
        <w:t>frequent</w:t>
      </w:r>
      <w:r>
        <w:rPr>
          <w:rFonts w:ascii="Times New Roman" w:hAnsi="Times New Roman" w:cs="Times New Roman"/>
          <w:sz w:val="24"/>
          <w:szCs w:val="24"/>
        </w:rPr>
        <w:t xml:space="preserve"> need to void.  Not to be confused with incontinence </w:t>
      </w:r>
    </w:p>
    <w:p w14:paraId="626D94BF" w14:textId="77777777" w:rsidR="00821D17" w:rsidRPr="00821D17" w:rsidRDefault="00821D17" w:rsidP="00821D17">
      <w:pPr>
        <w:pStyle w:val="ListParagraph"/>
        <w:rPr>
          <w:rFonts w:ascii="Times New Roman" w:hAnsi="Times New Roman" w:cs="Times New Roman"/>
          <w:sz w:val="24"/>
          <w:szCs w:val="24"/>
        </w:rPr>
      </w:pPr>
    </w:p>
    <w:p w14:paraId="108BE8C5" w14:textId="5213351D" w:rsidR="00821D17" w:rsidRDefault="00053C6C" w:rsidP="003D4436">
      <w:pPr>
        <w:pStyle w:val="ListParagraph"/>
        <w:numPr>
          <w:ilvl w:val="0"/>
          <w:numId w:val="41"/>
        </w:numPr>
        <w:rPr>
          <w:rFonts w:ascii="Times New Roman" w:hAnsi="Times New Roman" w:cs="Times New Roman"/>
          <w:sz w:val="24"/>
          <w:szCs w:val="24"/>
        </w:rPr>
      </w:pPr>
      <w:r w:rsidRPr="00A13611">
        <w:rPr>
          <w:rFonts w:ascii="Times New Roman" w:hAnsi="Times New Roman" w:cs="Times New Roman"/>
          <w:b/>
          <w:sz w:val="24"/>
          <w:szCs w:val="24"/>
        </w:rPr>
        <w:t>Dysuria</w:t>
      </w:r>
      <w:r>
        <w:rPr>
          <w:rFonts w:ascii="Times New Roman" w:hAnsi="Times New Roman" w:cs="Times New Roman"/>
          <w:sz w:val="24"/>
          <w:szCs w:val="24"/>
        </w:rPr>
        <w:t xml:space="preserve"> – defined as </w:t>
      </w:r>
      <w:r w:rsidRPr="00A13611">
        <w:rPr>
          <w:rFonts w:ascii="Times New Roman" w:hAnsi="Times New Roman" w:cs="Times New Roman"/>
          <w:sz w:val="24"/>
          <w:szCs w:val="24"/>
          <w:u w:val="single"/>
        </w:rPr>
        <w:t>pain or burning sensation</w:t>
      </w:r>
      <w:r>
        <w:rPr>
          <w:rFonts w:ascii="Times New Roman" w:hAnsi="Times New Roman" w:cs="Times New Roman"/>
          <w:sz w:val="24"/>
          <w:szCs w:val="24"/>
        </w:rPr>
        <w:t xml:space="preserve"> during urination. Dysuria may often be confused pain/friction associated with </w:t>
      </w:r>
      <w:r w:rsidR="00A13611">
        <w:rPr>
          <w:rFonts w:ascii="Times New Roman" w:hAnsi="Times New Roman" w:cs="Times New Roman"/>
          <w:sz w:val="24"/>
          <w:szCs w:val="24"/>
        </w:rPr>
        <w:t>Foley</w:t>
      </w:r>
      <w:r>
        <w:rPr>
          <w:rFonts w:ascii="Times New Roman" w:hAnsi="Times New Roman" w:cs="Times New Roman"/>
          <w:sz w:val="24"/>
          <w:szCs w:val="24"/>
        </w:rPr>
        <w:t xml:space="preserve"> catheter trauma</w:t>
      </w:r>
    </w:p>
    <w:p w14:paraId="5800D289" w14:textId="77777777" w:rsidR="00053C6C" w:rsidRPr="00053C6C" w:rsidRDefault="00053C6C" w:rsidP="00053C6C">
      <w:pPr>
        <w:pStyle w:val="ListParagraph"/>
        <w:rPr>
          <w:rFonts w:ascii="Times New Roman" w:hAnsi="Times New Roman" w:cs="Times New Roman"/>
          <w:sz w:val="24"/>
          <w:szCs w:val="24"/>
        </w:rPr>
      </w:pPr>
    </w:p>
    <w:p w14:paraId="11B1406A" w14:textId="5AEB0890" w:rsidR="00053C6C" w:rsidRDefault="00053C6C" w:rsidP="003D4436">
      <w:pPr>
        <w:pStyle w:val="ListParagraph"/>
        <w:numPr>
          <w:ilvl w:val="0"/>
          <w:numId w:val="41"/>
        </w:numPr>
        <w:rPr>
          <w:rFonts w:ascii="Times New Roman" w:hAnsi="Times New Roman" w:cs="Times New Roman"/>
          <w:sz w:val="24"/>
          <w:szCs w:val="24"/>
        </w:rPr>
      </w:pPr>
      <w:r w:rsidRPr="00A13611">
        <w:rPr>
          <w:rFonts w:ascii="Times New Roman" w:hAnsi="Times New Roman" w:cs="Times New Roman"/>
          <w:b/>
          <w:sz w:val="24"/>
          <w:szCs w:val="24"/>
        </w:rPr>
        <w:t xml:space="preserve">Suprapubic pain </w:t>
      </w:r>
      <w:r>
        <w:rPr>
          <w:rFonts w:ascii="Times New Roman" w:hAnsi="Times New Roman" w:cs="Times New Roman"/>
          <w:sz w:val="24"/>
          <w:szCs w:val="24"/>
        </w:rPr>
        <w:t xml:space="preserve">– defined as pain, tenderness or sensitivity in the suprapubic/lower abdominal area where the bladder, kidney, other organs reside </w:t>
      </w:r>
    </w:p>
    <w:p w14:paraId="73E975DC" w14:textId="77777777" w:rsidR="00053C6C" w:rsidRPr="00053C6C" w:rsidRDefault="00053C6C" w:rsidP="00053C6C">
      <w:pPr>
        <w:pStyle w:val="ListParagraph"/>
        <w:rPr>
          <w:rFonts w:ascii="Times New Roman" w:hAnsi="Times New Roman" w:cs="Times New Roman"/>
          <w:sz w:val="24"/>
          <w:szCs w:val="24"/>
        </w:rPr>
      </w:pPr>
    </w:p>
    <w:p w14:paraId="05B46092" w14:textId="4E259FF9" w:rsidR="00053C6C" w:rsidRDefault="00053C6C" w:rsidP="00053C6C">
      <w:pPr>
        <w:ind w:firstLine="360"/>
        <w:rPr>
          <w:rFonts w:ascii="Times New Roman" w:hAnsi="Times New Roman" w:cs="Times New Roman"/>
          <w:sz w:val="24"/>
          <w:szCs w:val="24"/>
          <w:u w:val="single"/>
        </w:rPr>
      </w:pPr>
      <w:r>
        <w:rPr>
          <w:rFonts w:ascii="Times New Roman" w:hAnsi="Times New Roman" w:cs="Times New Roman"/>
          <w:sz w:val="24"/>
          <w:szCs w:val="24"/>
          <w:u w:val="single"/>
        </w:rPr>
        <w:t>Misleading, Non-specific</w:t>
      </w:r>
      <w:r w:rsidRPr="00C1492E">
        <w:rPr>
          <w:rFonts w:ascii="Times New Roman" w:hAnsi="Times New Roman" w:cs="Times New Roman"/>
          <w:sz w:val="24"/>
          <w:szCs w:val="24"/>
          <w:u w:val="single"/>
        </w:rPr>
        <w:t xml:space="preserve"> Symptoms</w:t>
      </w:r>
      <w:r>
        <w:rPr>
          <w:rFonts w:ascii="Times New Roman" w:hAnsi="Times New Roman" w:cs="Times New Roman"/>
          <w:sz w:val="24"/>
          <w:szCs w:val="24"/>
          <w:u w:val="single"/>
        </w:rPr>
        <w:t xml:space="preserve"> of UTI</w:t>
      </w:r>
      <w:r w:rsidRPr="00C1492E">
        <w:rPr>
          <w:rFonts w:ascii="Times New Roman" w:hAnsi="Times New Roman" w:cs="Times New Roman"/>
          <w:sz w:val="24"/>
          <w:szCs w:val="24"/>
          <w:u w:val="single"/>
        </w:rPr>
        <w:t>:</w:t>
      </w:r>
    </w:p>
    <w:p w14:paraId="1476F458" w14:textId="69496B87" w:rsidR="00053C6C" w:rsidRDefault="00053C6C" w:rsidP="00053C6C">
      <w:pPr>
        <w:pStyle w:val="ListParagraph"/>
        <w:numPr>
          <w:ilvl w:val="0"/>
          <w:numId w:val="42"/>
        </w:numPr>
        <w:rPr>
          <w:rFonts w:ascii="Times New Roman" w:hAnsi="Times New Roman" w:cs="Times New Roman"/>
          <w:sz w:val="24"/>
          <w:szCs w:val="24"/>
        </w:rPr>
      </w:pPr>
      <w:r w:rsidRPr="00A13611">
        <w:rPr>
          <w:rFonts w:ascii="Times New Roman" w:hAnsi="Times New Roman" w:cs="Times New Roman"/>
          <w:b/>
          <w:sz w:val="24"/>
          <w:szCs w:val="24"/>
        </w:rPr>
        <w:t>Leukocytosis</w:t>
      </w:r>
      <w:r>
        <w:rPr>
          <w:rFonts w:ascii="Times New Roman" w:hAnsi="Times New Roman" w:cs="Times New Roman"/>
          <w:sz w:val="24"/>
          <w:szCs w:val="24"/>
        </w:rPr>
        <w:t xml:space="preserve"> – defined as an elevated white blood cell count in the blood</w:t>
      </w:r>
    </w:p>
    <w:p w14:paraId="40AEFB86" w14:textId="149F27D9" w:rsidR="00053C6C" w:rsidRDefault="00053C6C" w:rsidP="00053C6C">
      <w:pPr>
        <w:pStyle w:val="ListParagraph"/>
        <w:rPr>
          <w:rFonts w:ascii="Times New Roman" w:hAnsi="Times New Roman" w:cs="Times New Roman"/>
          <w:sz w:val="24"/>
          <w:szCs w:val="24"/>
        </w:rPr>
      </w:pPr>
    </w:p>
    <w:p w14:paraId="40FDF269" w14:textId="2818BA41" w:rsidR="00053C6C" w:rsidRDefault="00053C6C" w:rsidP="00053C6C">
      <w:pPr>
        <w:pStyle w:val="ListParagraph"/>
        <w:numPr>
          <w:ilvl w:val="0"/>
          <w:numId w:val="42"/>
        </w:numPr>
        <w:rPr>
          <w:rFonts w:ascii="Times New Roman" w:hAnsi="Times New Roman" w:cs="Times New Roman"/>
          <w:sz w:val="24"/>
          <w:szCs w:val="24"/>
        </w:rPr>
      </w:pPr>
      <w:r w:rsidRPr="005B2366">
        <w:rPr>
          <w:rFonts w:ascii="Times New Roman" w:hAnsi="Times New Roman" w:cs="Times New Roman"/>
          <w:b/>
          <w:sz w:val="24"/>
          <w:szCs w:val="24"/>
        </w:rPr>
        <w:t>Change in color</w:t>
      </w:r>
      <w:r>
        <w:rPr>
          <w:rFonts w:ascii="Times New Roman" w:hAnsi="Times New Roman" w:cs="Times New Roman"/>
          <w:sz w:val="24"/>
          <w:szCs w:val="24"/>
        </w:rPr>
        <w:t xml:space="preserve"> – </w:t>
      </w:r>
      <w:r w:rsidR="00A13611">
        <w:rPr>
          <w:rFonts w:ascii="Times New Roman" w:hAnsi="Times New Roman" w:cs="Times New Roman"/>
          <w:sz w:val="24"/>
          <w:szCs w:val="24"/>
        </w:rPr>
        <w:t>often</w:t>
      </w:r>
      <w:r>
        <w:rPr>
          <w:rFonts w:ascii="Times New Roman" w:hAnsi="Times New Roman" w:cs="Times New Roman"/>
          <w:sz w:val="24"/>
          <w:szCs w:val="24"/>
        </w:rPr>
        <w:t xml:space="preserve"> can be expressed as dark-colored urine</w:t>
      </w:r>
    </w:p>
    <w:p w14:paraId="287AA7FC" w14:textId="77777777" w:rsidR="00053C6C" w:rsidRPr="00053C6C" w:rsidRDefault="00053C6C" w:rsidP="00053C6C">
      <w:pPr>
        <w:pStyle w:val="ListParagraph"/>
        <w:rPr>
          <w:rFonts w:ascii="Times New Roman" w:hAnsi="Times New Roman" w:cs="Times New Roman"/>
          <w:sz w:val="24"/>
          <w:szCs w:val="24"/>
        </w:rPr>
      </w:pPr>
    </w:p>
    <w:p w14:paraId="09875954" w14:textId="7F9F89C2" w:rsidR="00053C6C" w:rsidRDefault="00053C6C" w:rsidP="00053C6C">
      <w:pPr>
        <w:pStyle w:val="ListParagraph"/>
        <w:numPr>
          <w:ilvl w:val="0"/>
          <w:numId w:val="42"/>
        </w:numPr>
        <w:rPr>
          <w:rFonts w:ascii="Times New Roman" w:hAnsi="Times New Roman" w:cs="Times New Roman"/>
          <w:sz w:val="24"/>
          <w:szCs w:val="24"/>
        </w:rPr>
      </w:pPr>
      <w:r w:rsidRPr="00A13611">
        <w:rPr>
          <w:rFonts w:ascii="Times New Roman" w:hAnsi="Times New Roman" w:cs="Times New Roman"/>
          <w:b/>
          <w:sz w:val="24"/>
          <w:szCs w:val="24"/>
        </w:rPr>
        <w:t>Pyuria/positive urinalysis</w:t>
      </w:r>
      <w:r>
        <w:rPr>
          <w:rFonts w:ascii="Times New Roman" w:hAnsi="Times New Roman" w:cs="Times New Roman"/>
          <w:sz w:val="24"/>
          <w:szCs w:val="24"/>
        </w:rPr>
        <w:t xml:space="preserve"> – pyuria is defined as an elevated white blood cell count in the urine. A positive </w:t>
      </w:r>
      <w:r w:rsidR="00A13611">
        <w:rPr>
          <w:rFonts w:ascii="Times New Roman" w:hAnsi="Times New Roman" w:cs="Times New Roman"/>
          <w:sz w:val="24"/>
          <w:szCs w:val="24"/>
        </w:rPr>
        <w:t>urinalysis</w:t>
      </w:r>
      <w:r>
        <w:rPr>
          <w:rFonts w:ascii="Times New Roman" w:hAnsi="Times New Roman" w:cs="Times New Roman"/>
          <w:sz w:val="24"/>
          <w:szCs w:val="24"/>
        </w:rPr>
        <w:t xml:space="preserve"> may be referred to in the progress note as a “dirty UA,” “positive UA,” “UA suggestive of infection,” with references to “large leukocyte esterase (LE),” “many bacteria”</w:t>
      </w:r>
    </w:p>
    <w:p w14:paraId="6D0CCE2A" w14:textId="77777777" w:rsidR="00A13611" w:rsidRPr="00A13611" w:rsidRDefault="00A13611" w:rsidP="00A13611">
      <w:pPr>
        <w:pStyle w:val="ListParagraph"/>
        <w:rPr>
          <w:rFonts w:ascii="Times New Roman" w:hAnsi="Times New Roman" w:cs="Times New Roman"/>
          <w:sz w:val="24"/>
          <w:szCs w:val="24"/>
        </w:rPr>
      </w:pPr>
    </w:p>
    <w:p w14:paraId="2674E1F2" w14:textId="3371C20D" w:rsidR="00A13611" w:rsidRDefault="00A13611" w:rsidP="00053C6C">
      <w:pPr>
        <w:pStyle w:val="ListParagraph"/>
        <w:numPr>
          <w:ilvl w:val="0"/>
          <w:numId w:val="42"/>
        </w:numPr>
        <w:rPr>
          <w:rFonts w:ascii="Times New Roman" w:hAnsi="Times New Roman" w:cs="Times New Roman"/>
          <w:sz w:val="24"/>
          <w:szCs w:val="24"/>
        </w:rPr>
      </w:pPr>
      <w:r w:rsidRPr="00A13611">
        <w:rPr>
          <w:rFonts w:ascii="Times New Roman" w:hAnsi="Times New Roman" w:cs="Times New Roman"/>
          <w:b/>
          <w:sz w:val="24"/>
          <w:szCs w:val="24"/>
        </w:rPr>
        <w:t>Foul smell</w:t>
      </w:r>
      <w:r>
        <w:rPr>
          <w:rFonts w:ascii="Times New Roman" w:hAnsi="Times New Roman" w:cs="Times New Roman"/>
          <w:sz w:val="24"/>
          <w:szCs w:val="24"/>
        </w:rPr>
        <w:t xml:space="preserve"> – a bad odor in the urine; often drives testing for UTI and unnecessary antibiotic starts for UTI</w:t>
      </w:r>
    </w:p>
    <w:p w14:paraId="3EB7E69C" w14:textId="77777777" w:rsidR="00A13611" w:rsidRPr="00A13611" w:rsidRDefault="00A13611" w:rsidP="00A13611">
      <w:pPr>
        <w:pStyle w:val="ListParagraph"/>
        <w:rPr>
          <w:rFonts w:ascii="Times New Roman" w:hAnsi="Times New Roman" w:cs="Times New Roman"/>
          <w:sz w:val="24"/>
          <w:szCs w:val="24"/>
        </w:rPr>
      </w:pPr>
    </w:p>
    <w:p w14:paraId="2E2E3BC6" w14:textId="19BB062C" w:rsidR="00A13611" w:rsidRDefault="00A13611" w:rsidP="00053C6C">
      <w:pPr>
        <w:pStyle w:val="ListParagraph"/>
        <w:numPr>
          <w:ilvl w:val="0"/>
          <w:numId w:val="42"/>
        </w:numPr>
        <w:rPr>
          <w:rFonts w:ascii="Times New Roman" w:hAnsi="Times New Roman" w:cs="Times New Roman"/>
          <w:sz w:val="24"/>
          <w:szCs w:val="24"/>
        </w:rPr>
      </w:pPr>
      <w:r w:rsidRPr="00A13611">
        <w:rPr>
          <w:rFonts w:ascii="Times New Roman" w:hAnsi="Times New Roman" w:cs="Times New Roman"/>
          <w:b/>
          <w:sz w:val="24"/>
          <w:szCs w:val="24"/>
        </w:rPr>
        <w:t>Falls</w:t>
      </w:r>
      <w:r>
        <w:rPr>
          <w:rFonts w:ascii="Times New Roman" w:hAnsi="Times New Roman" w:cs="Times New Roman"/>
          <w:sz w:val="24"/>
          <w:szCs w:val="24"/>
        </w:rPr>
        <w:t xml:space="preserve"> – indicates incidents of falling to floor</w:t>
      </w:r>
      <w:r w:rsidR="007268B7">
        <w:rPr>
          <w:rFonts w:ascii="Times New Roman" w:hAnsi="Times New Roman" w:cs="Times New Roman"/>
          <w:sz w:val="24"/>
          <w:szCs w:val="24"/>
        </w:rPr>
        <w:t>—not an indicator for UTI</w:t>
      </w:r>
    </w:p>
    <w:p w14:paraId="685C2E13" w14:textId="77777777" w:rsidR="00A13611" w:rsidRPr="00A13611" w:rsidRDefault="00A13611" w:rsidP="00A13611">
      <w:pPr>
        <w:pStyle w:val="ListParagraph"/>
        <w:rPr>
          <w:rFonts w:ascii="Times New Roman" w:hAnsi="Times New Roman" w:cs="Times New Roman"/>
          <w:sz w:val="24"/>
          <w:szCs w:val="24"/>
        </w:rPr>
      </w:pPr>
    </w:p>
    <w:p w14:paraId="4234382F" w14:textId="29A47DD3" w:rsidR="00A13611" w:rsidRDefault="00A13611" w:rsidP="00053C6C">
      <w:pPr>
        <w:pStyle w:val="ListParagraph"/>
        <w:numPr>
          <w:ilvl w:val="0"/>
          <w:numId w:val="42"/>
        </w:numPr>
        <w:rPr>
          <w:rFonts w:ascii="Times New Roman" w:hAnsi="Times New Roman" w:cs="Times New Roman"/>
          <w:sz w:val="24"/>
          <w:szCs w:val="24"/>
        </w:rPr>
      </w:pPr>
      <w:r w:rsidRPr="00A13611">
        <w:rPr>
          <w:rFonts w:ascii="Times New Roman" w:hAnsi="Times New Roman" w:cs="Times New Roman"/>
          <w:b/>
          <w:sz w:val="24"/>
          <w:szCs w:val="24"/>
        </w:rPr>
        <w:t>Cloudy urine</w:t>
      </w:r>
      <w:r>
        <w:rPr>
          <w:rFonts w:ascii="Times New Roman" w:hAnsi="Times New Roman" w:cs="Times New Roman"/>
          <w:sz w:val="24"/>
          <w:szCs w:val="24"/>
        </w:rPr>
        <w:t xml:space="preserve"> – marked by cloudy or murky appearance in the urine, and also often drives testing and unnecessary antibiotic starts for UTI</w:t>
      </w:r>
    </w:p>
    <w:p w14:paraId="77028D69" w14:textId="77777777" w:rsidR="00A13611" w:rsidRPr="00A13611" w:rsidRDefault="00A13611" w:rsidP="00A13611">
      <w:pPr>
        <w:pStyle w:val="ListParagraph"/>
        <w:rPr>
          <w:rFonts w:ascii="Times New Roman" w:hAnsi="Times New Roman" w:cs="Times New Roman"/>
          <w:sz w:val="24"/>
          <w:szCs w:val="24"/>
        </w:rPr>
      </w:pPr>
    </w:p>
    <w:p w14:paraId="0234F42D" w14:textId="259EBB39" w:rsidR="00A13611" w:rsidRPr="005B2366" w:rsidRDefault="00A13611" w:rsidP="005B2366">
      <w:pPr>
        <w:pStyle w:val="ListParagraph"/>
        <w:numPr>
          <w:ilvl w:val="0"/>
          <w:numId w:val="42"/>
        </w:numPr>
        <w:rPr>
          <w:rFonts w:ascii="Times New Roman" w:hAnsi="Times New Roman" w:cs="Times New Roman"/>
          <w:sz w:val="24"/>
          <w:szCs w:val="24"/>
        </w:rPr>
      </w:pPr>
      <w:r w:rsidRPr="005B2366">
        <w:rPr>
          <w:rFonts w:ascii="Times New Roman" w:hAnsi="Times New Roman" w:cs="Times New Roman"/>
          <w:b/>
          <w:sz w:val="24"/>
          <w:szCs w:val="24"/>
        </w:rPr>
        <w:t>Decreased urine output</w:t>
      </w:r>
      <w:r>
        <w:rPr>
          <w:rFonts w:ascii="Times New Roman" w:hAnsi="Times New Roman" w:cs="Times New Roman"/>
          <w:sz w:val="24"/>
          <w:szCs w:val="24"/>
        </w:rPr>
        <w:t xml:space="preserve"> – the patient is retaining urine in the bladder, and obstructed urine may lead to concentration of bacteria in the urinary tract </w:t>
      </w:r>
    </w:p>
    <w:p w14:paraId="44BD6194" w14:textId="0CA79CF4" w:rsidR="005B2366" w:rsidRDefault="00A13611" w:rsidP="005B2366">
      <w:pPr>
        <w:pStyle w:val="ListParagraph"/>
        <w:numPr>
          <w:ilvl w:val="1"/>
          <w:numId w:val="42"/>
        </w:numPr>
        <w:rPr>
          <w:rFonts w:ascii="Times New Roman" w:hAnsi="Times New Roman" w:cs="Times New Roman"/>
          <w:sz w:val="24"/>
          <w:szCs w:val="24"/>
        </w:rPr>
      </w:pPr>
      <w:r>
        <w:rPr>
          <w:rFonts w:ascii="Times New Roman" w:hAnsi="Times New Roman" w:cs="Times New Roman"/>
          <w:sz w:val="24"/>
          <w:szCs w:val="24"/>
        </w:rPr>
        <w:t>Can lead to UTI, but not a symptom of existing UTI</w:t>
      </w:r>
    </w:p>
    <w:p w14:paraId="237D5C6B" w14:textId="77777777" w:rsidR="005B2366" w:rsidRPr="005B2366" w:rsidRDefault="005B2366" w:rsidP="005B2366">
      <w:pPr>
        <w:pStyle w:val="ListParagraph"/>
        <w:ind w:left="1800"/>
        <w:rPr>
          <w:rFonts w:ascii="Times New Roman" w:hAnsi="Times New Roman" w:cs="Times New Roman"/>
          <w:sz w:val="24"/>
          <w:szCs w:val="24"/>
        </w:rPr>
      </w:pPr>
    </w:p>
    <w:p w14:paraId="093EA0B1" w14:textId="1CBDD328" w:rsidR="00A13611" w:rsidRDefault="00A13611" w:rsidP="00A13611">
      <w:pPr>
        <w:pStyle w:val="ListParagraph"/>
        <w:numPr>
          <w:ilvl w:val="0"/>
          <w:numId w:val="42"/>
        </w:numPr>
        <w:rPr>
          <w:rFonts w:ascii="Times New Roman" w:hAnsi="Times New Roman" w:cs="Times New Roman"/>
          <w:sz w:val="24"/>
          <w:szCs w:val="24"/>
        </w:rPr>
      </w:pPr>
      <w:r w:rsidRPr="005B2366">
        <w:rPr>
          <w:rFonts w:ascii="Times New Roman" w:hAnsi="Times New Roman" w:cs="Times New Roman"/>
          <w:b/>
          <w:sz w:val="24"/>
          <w:szCs w:val="24"/>
        </w:rPr>
        <w:t>Confusion</w:t>
      </w:r>
      <w:r>
        <w:rPr>
          <w:rFonts w:ascii="Times New Roman" w:hAnsi="Times New Roman" w:cs="Times New Roman"/>
          <w:sz w:val="24"/>
          <w:szCs w:val="24"/>
        </w:rPr>
        <w:t xml:space="preserve"> – marked by confused behavior, but not to the level of delirium</w:t>
      </w:r>
      <w:r w:rsidR="007268B7">
        <w:rPr>
          <w:rFonts w:ascii="Times New Roman" w:hAnsi="Times New Roman" w:cs="Times New Roman"/>
          <w:sz w:val="24"/>
          <w:szCs w:val="24"/>
        </w:rPr>
        <w:t>; that is, may be a precursor to delirium but alone does not meet the definition of delirium; in order for a patient to be considered delirious, there needs to be an acute onset of altered mentation with fluctuation</w:t>
      </w:r>
    </w:p>
    <w:p w14:paraId="5BD90F0A" w14:textId="77777777" w:rsidR="005B2366" w:rsidRDefault="005B2366" w:rsidP="005B2366">
      <w:pPr>
        <w:pStyle w:val="ListParagraph"/>
        <w:ind w:left="1080"/>
        <w:rPr>
          <w:rFonts w:ascii="Times New Roman" w:hAnsi="Times New Roman" w:cs="Times New Roman"/>
          <w:sz w:val="24"/>
          <w:szCs w:val="24"/>
        </w:rPr>
      </w:pPr>
    </w:p>
    <w:p w14:paraId="1928E84E" w14:textId="5CB7ED5F" w:rsidR="005B2366" w:rsidRDefault="00A13611" w:rsidP="005B2366">
      <w:pPr>
        <w:pStyle w:val="ListParagraph"/>
        <w:numPr>
          <w:ilvl w:val="0"/>
          <w:numId w:val="42"/>
        </w:numPr>
        <w:rPr>
          <w:rFonts w:ascii="Times New Roman" w:hAnsi="Times New Roman" w:cs="Times New Roman"/>
          <w:sz w:val="24"/>
          <w:szCs w:val="24"/>
        </w:rPr>
      </w:pPr>
      <w:r w:rsidRPr="005B2366">
        <w:rPr>
          <w:rFonts w:ascii="Times New Roman" w:hAnsi="Times New Roman" w:cs="Times New Roman"/>
          <w:b/>
          <w:sz w:val="24"/>
          <w:szCs w:val="24"/>
        </w:rPr>
        <w:t>History of UTI</w:t>
      </w:r>
      <w:r>
        <w:rPr>
          <w:rFonts w:ascii="Times New Roman" w:hAnsi="Times New Roman" w:cs="Times New Roman"/>
          <w:sz w:val="24"/>
          <w:szCs w:val="24"/>
        </w:rPr>
        <w:t xml:space="preserve"> </w:t>
      </w:r>
      <w:r w:rsidR="005B2366">
        <w:rPr>
          <w:rFonts w:ascii="Times New Roman" w:hAnsi="Times New Roman" w:cs="Times New Roman"/>
          <w:sz w:val="24"/>
          <w:szCs w:val="24"/>
        </w:rPr>
        <w:t xml:space="preserve">–the patient may have had prior incidents of UTI (with an organism in the urine) that was treated by antibiotics.  This is another driver of unnecessary antibiotic starts </w:t>
      </w:r>
    </w:p>
    <w:p w14:paraId="5164C942" w14:textId="77777777" w:rsidR="005B2366" w:rsidRPr="005B2366" w:rsidRDefault="005B2366" w:rsidP="005B2366">
      <w:pPr>
        <w:pStyle w:val="ListParagraph"/>
        <w:rPr>
          <w:rFonts w:ascii="Times New Roman" w:hAnsi="Times New Roman" w:cs="Times New Roman"/>
          <w:sz w:val="24"/>
          <w:szCs w:val="24"/>
        </w:rPr>
      </w:pPr>
    </w:p>
    <w:p w14:paraId="24CD5F54" w14:textId="77777777" w:rsidR="005B2366" w:rsidRDefault="005B2366" w:rsidP="005B2366">
      <w:pPr>
        <w:pStyle w:val="ListParagraph"/>
        <w:numPr>
          <w:ilvl w:val="0"/>
          <w:numId w:val="42"/>
        </w:numPr>
        <w:rPr>
          <w:rFonts w:ascii="Times New Roman" w:hAnsi="Times New Roman" w:cs="Times New Roman"/>
          <w:sz w:val="24"/>
          <w:szCs w:val="24"/>
        </w:rPr>
      </w:pPr>
      <w:r w:rsidRPr="005B2366">
        <w:rPr>
          <w:rFonts w:ascii="Times New Roman" w:hAnsi="Times New Roman" w:cs="Times New Roman"/>
          <w:b/>
          <w:sz w:val="24"/>
          <w:szCs w:val="24"/>
        </w:rPr>
        <w:t>Sediment</w:t>
      </w:r>
      <w:r w:rsidRPr="005B2366">
        <w:rPr>
          <w:rFonts w:ascii="Times New Roman" w:hAnsi="Times New Roman" w:cs="Times New Roman"/>
          <w:sz w:val="24"/>
          <w:szCs w:val="24"/>
        </w:rPr>
        <w:t xml:space="preserve"> – defined by sedimentation or particles observed in the urine, found in the urine collection bag</w:t>
      </w:r>
    </w:p>
    <w:p w14:paraId="75CEDAC6" w14:textId="77777777" w:rsidR="005B2366" w:rsidRPr="005B2366" w:rsidRDefault="005B2366" w:rsidP="005B2366">
      <w:pPr>
        <w:pStyle w:val="ListParagraph"/>
        <w:rPr>
          <w:rFonts w:ascii="Times New Roman" w:hAnsi="Times New Roman" w:cs="Times New Roman"/>
          <w:sz w:val="24"/>
          <w:szCs w:val="24"/>
        </w:rPr>
      </w:pPr>
    </w:p>
    <w:p w14:paraId="7769A017" w14:textId="77777777" w:rsidR="005B2366" w:rsidRDefault="005B2366" w:rsidP="005B2366">
      <w:pPr>
        <w:pStyle w:val="ListParagraph"/>
        <w:numPr>
          <w:ilvl w:val="0"/>
          <w:numId w:val="42"/>
        </w:numPr>
        <w:rPr>
          <w:rFonts w:ascii="Times New Roman" w:hAnsi="Times New Roman" w:cs="Times New Roman"/>
          <w:sz w:val="24"/>
          <w:szCs w:val="24"/>
        </w:rPr>
      </w:pPr>
      <w:r w:rsidRPr="005B2366">
        <w:rPr>
          <w:rFonts w:ascii="Times New Roman" w:hAnsi="Times New Roman" w:cs="Times New Roman"/>
          <w:b/>
          <w:sz w:val="24"/>
          <w:szCs w:val="24"/>
        </w:rPr>
        <w:t>Behavior changes</w:t>
      </w:r>
      <w:r w:rsidRPr="005B2366">
        <w:rPr>
          <w:rFonts w:ascii="Times New Roman" w:hAnsi="Times New Roman" w:cs="Times New Roman"/>
          <w:sz w:val="24"/>
          <w:szCs w:val="24"/>
        </w:rPr>
        <w:t xml:space="preserve"> – behavior or changes in the patient’s personality from baseline, but not acute and not to the level of delirium</w:t>
      </w:r>
    </w:p>
    <w:p w14:paraId="2A2F89B8" w14:textId="77777777" w:rsidR="005B2366" w:rsidRPr="005B2366" w:rsidRDefault="005B2366" w:rsidP="005B2366">
      <w:pPr>
        <w:pStyle w:val="ListParagraph"/>
        <w:rPr>
          <w:rFonts w:ascii="Times New Roman" w:hAnsi="Times New Roman" w:cs="Times New Roman"/>
          <w:sz w:val="24"/>
          <w:szCs w:val="24"/>
        </w:rPr>
      </w:pPr>
    </w:p>
    <w:p w14:paraId="1B9191E1" w14:textId="4E3D1FA9" w:rsidR="005B2366" w:rsidRDefault="005B2366" w:rsidP="005B2366">
      <w:pPr>
        <w:pStyle w:val="ListParagraph"/>
        <w:numPr>
          <w:ilvl w:val="0"/>
          <w:numId w:val="42"/>
        </w:numPr>
        <w:rPr>
          <w:rFonts w:ascii="Times New Roman" w:hAnsi="Times New Roman" w:cs="Times New Roman"/>
          <w:sz w:val="24"/>
          <w:szCs w:val="24"/>
        </w:rPr>
      </w:pPr>
      <w:r w:rsidRPr="005B2366">
        <w:rPr>
          <w:rFonts w:ascii="Times New Roman" w:hAnsi="Times New Roman" w:cs="Times New Roman"/>
          <w:b/>
          <w:sz w:val="24"/>
          <w:szCs w:val="24"/>
        </w:rPr>
        <w:t>Family request</w:t>
      </w:r>
      <w:r w:rsidRPr="005B2366">
        <w:rPr>
          <w:rFonts w:ascii="Times New Roman" w:hAnsi="Times New Roman" w:cs="Times New Roman"/>
          <w:sz w:val="24"/>
          <w:szCs w:val="24"/>
        </w:rPr>
        <w:t xml:space="preserve"> – a family members is requesting a urine workup or treatment with antibiotics </w:t>
      </w:r>
    </w:p>
    <w:p w14:paraId="3A962F98" w14:textId="77777777" w:rsidR="005B2366" w:rsidRPr="005B2366" w:rsidRDefault="005B2366" w:rsidP="005B2366">
      <w:pPr>
        <w:pStyle w:val="ListParagraph"/>
        <w:rPr>
          <w:rFonts w:ascii="Times New Roman" w:hAnsi="Times New Roman" w:cs="Times New Roman"/>
          <w:sz w:val="24"/>
          <w:szCs w:val="24"/>
        </w:rPr>
      </w:pPr>
    </w:p>
    <w:p w14:paraId="1CE73771" w14:textId="77777777" w:rsidR="005B2366" w:rsidRDefault="005B2366" w:rsidP="005B2366">
      <w:pPr>
        <w:pStyle w:val="ListParagraph"/>
        <w:numPr>
          <w:ilvl w:val="0"/>
          <w:numId w:val="42"/>
        </w:numPr>
        <w:rPr>
          <w:rFonts w:ascii="Times New Roman" w:hAnsi="Times New Roman" w:cs="Times New Roman"/>
          <w:sz w:val="24"/>
          <w:szCs w:val="24"/>
        </w:rPr>
      </w:pPr>
      <w:r w:rsidRPr="005B2366">
        <w:rPr>
          <w:rFonts w:ascii="Times New Roman" w:hAnsi="Times New Roman" w:cs="Times New Roman"/>
          <w:b/>
          <w:sz w:val="24"/>
          <w:szCs w:val="24"/>
        </w:rPr>
        <w:t>Abdominal pain</w:t>
      </w:r>
      <w:r w:rsidRPr="005B2366">
        <w:rPr>
          <w:rFonts w:ascii="Times New Roman" w:hAnsi="Times New Roman" w:cs="Times New Roman"/>
          <w:sz w:val="24"/>
          <w:szCs w:val="24"/>
        </w:rPr>
        <w:t xml:space="preserve"> – generalized pain or discomfort in the abdomen</w:t>
      </w:r>
    </w:p>
    <w:p w14:paraId="6D469D86" w14:textId="77777777" w:rsidR="005B2366" w:rsidRPr="005B2366" w:rsidRDefault="005B2366" w:rsidP="005B2366">
      <w:pPr>
        <w:pStyle w:val="ListParagraph"/>
        <w:rPr>
          <w:rFonts w:ascii="Times New Roman" w:hAnsi="Times New Roman" w:cs="Times New Roman"/>
          <w:sz w:val="24"/>
          <w:szCs w:val="24"/>
        </w:rPr>
      </w:pPr>
    </w:p>
    <w:p w14:paraId="263D5DB3" w14:textId="136BFBDF" w:rsidR="005B2366" w:rsidRDefault="005B2366" w:rsidP="005B2366">
      <w:pPr>
        <w:pStyle w:val="ListParagraph"/>
        <w:numPr>
          <w:ilvl w:val="0"/>
          <w:numId w:val="42"/>
        </w:numPr>
        <w:rPr>
          <w:rFonts w:ascii="Times New Roman" w:hAnsi="Times New Roman" w:cs="Times New Roman"/>
          <w:sz w:val="24"/>
          <w:szCs w:val="24"/>
        </w:rPr>
      </w:pPr>
      <w:r w:rsidRPr="005B2366">
        <w:rPr>
          <w:rFonts w:ascii="Times New Roman" w:hAnsi="Times New Roman" w:cs="Times New Roman"/>
          <w:b/>
          <w:sz w:val="24"/>
          <w:szCs w:val="24"/>
        </w:rPr>
        <w:t>Other misleading symptoms</w:t>
      </w:r>
      <w:r w:rsidRPr="005B2366">
        <w:rPr>
          <w:rFonts w:ascii="Times New Roman" w:hAnsi="Times New Roman" w:cs="Times New Roman"/>
          <w:sz w:val="24"/>
          <w:szCs w:val="24"/>
        </w:rPr>
        <w:t xml:space="preserve"> – urinary retention, incontinence, passing a kidney stone, etc.</w:t>
      </w:r>
    </w:p>
    <w:p w14:paraId="30AA676A" w14:textId="2A3CAE80" w:rsidR="00F17EEA" w:rsidRDefault="00F17EEA" w:rsidP="00F17EEA">
      <w:pPr>
        <w:rPr>
          <w:rFonts w:ascii="Times New Roman" w:hAnsi="Times New Roman" w:cs="Times New Roman"/>
          <w:sz w:val="24"/>
          <w:szCs w:val="24"/>
        </w:rPr>
      </w:pPr>
    </w:p>
    <w:p w14:paraId="74FF1B92" w14:textId="6FAA75F6" w:rsidR="00867D67" w:rsidRDefault="00867D67" w:rsidP="00F17EEA">
      <w:pPr>
        <w:rPr>
          <w:rFonts w:ascii="Times New Roman" w:hAnsi="Times New Roman" w:cs="Times New Roman"/>
          <w:sz w:val="24"/>
          <w:szCs w:val="24"/>
        </w:rPr>
      </w:pPr>
    </w:p>
    <w:p w14:paraId="0346CD09" w14:textId="4E348D3D" w:rsidR="00867D67" w:rsidRDefault="00867D67" w:rsidP="00F17EEA">
      <w:pPr>
        <w:rPr>
          <w:rFonts w:ascii="Times New Roman" w:hAnsi="Times New Roman" w:cs="Times New Roman"/>
          <w:sz w:val="24"/>
          <w:szCs w:val="24"/>
        </w:rPr>
      </w:pPr>
    </w:p>
    <w:p w14:paraId="511B3521" w14:textId="1BD206E9" w:rsidR="00867D67" w:rsidRDefault="00867D67" w:rsidP="00F17EEA">
      <w:pPr>
        <w:rPr>
          <w:rFonts w:ascii="Times New Roman" w:hAnsi="Times New Roman" w:cs="Times New Roman"/>
          <w:sz w:val="24"/>
          <w:szCs w:val="24"/>
        </w:rPr>
      </w:pPr>
    </w:p>
    <w:p w14:paraId="635FDCE7" w14:textId="77777777" w:rsidR="00867D67" w:rsidRPr="00F17EEA" w:rsidRDefault="00867D67" w:rsidP="00F17EEA">
      <w:pPr>
        <w:rPr>
          <w:rFonts w:ascii="Times New Roman" w:hAnsi="Times New Roman" w:cs="Times New Roman"/>
          <w:sz w:val="24"/>
          <w:szCs w:val="24"/>
        </w:rPr>
      </w:pPr>
    </w:p>
    <w:p w14:paraId="0904AB4D" w14:textId="29ABE69F" w:rsidR="00053C6C" w:rsidRPr="00F17EEA" w:rsidRDefault="00F17EEA" w:rsidP="00F17EEA">
      <w:pPr>
        <w:rPr>
          <w:rFonts w:ascii="Times New Roman" w:hAnsi="Times New Roman" w:cs="Times New Roman"/>
          <w:sz w:val="24"/>
          <w:szCs w:val="24"/>
          <w:u w:val="single"/>
        </w:rPr>
      </w:pPr>
      <w:r w:rsidRPr="00F17EEA">
        <w:rPr>
          <w:rFonts w:ascii="Times New Roman" w:hAnsi="Times New Roman" w:cs="Times New Roman"/>
          <w:sz w:val="24"/>
          <w:szCs w:val="24"/>
          <w:u w:val="single"/>
        </w:rPr>
        <w:lastRenderedPageBreak/>
        <w:t xml:space="preserve">Case Classification Definitions: </w:t>
      </w:r>
    </w:p>
    <w:p w14:paraId="06A38E47" w14:textId="74681032" w:rsidR="00DA70B5" w:rsidRDefault="00F17EEA">
      <w:pPr>
        <w:rPr>
          <w:rFonts w:ascii="Times New Roman" w:hAnsi="Times New Roman" w:cs="Times New Roman"/>
          <w:sz w:val="24"/>
          <w:szCs w:val="24"/>
        </w:rPr>
      </w:pPr>
      <w:r w:rsidRPr="00F17EEA">
        <w:rPr>
          <w:rFonts w:ascii="Times New Roman" w:hAnsi="Times New Roman" w:cs="Times New Roman"/>
          <w:b/>
          <w:sz w:val="24"/>
          <w:szCs w:val="24"/>
        </w:rPr>
        <w:t>UTI-A:</w:t>
      </w:r>
      <w:r w:rsidRPr="00F17EEA">
        <w:rPr>
          <w:rFonts w:ascii="Times New Roman" w:hAnsi="Times New Roman" w:cs="Times New Roman"/>
          <w:sz w:val="24"/>
          <w:szCs w:val="24"/>
        </w:rPr>
        <w:t xml:space="preserve"> Means that this case was </w:t>
      </w:r>
      <w:r w:rsidR="00867D67">
        <w:rPr>
          <w:rFonts w:ascii="Times New Roman" w:hAnsi="Times New Roman" w:cs="Times New Roman"/>
          <w:sz w:val="24"/>
          <w:szCs w:val="24"/>
        </w:rPr>
        <w:t xml:space="preserve">classified </w:t>
      </w:r>
      <w:r w:rsidRPr="00F17EEA">
        <w:rPr>
          <w:rFonts w:ascii="Times New Roman" w:hAnsi="Times New Roman" w:cs="Times New Roman"/>
          <w:sz w:val="24"/>
          <w:szCs w:val="24"/>
        </w:rPr>
        <w:t>as a UTI by the medicine team</w:t>
      </w:r>
      <w:r w:rsidR="00454B4F">
        <w:rPr>
          <w:rFonts w:ascii="Times New Roman" w:hAnsi="Times New Roman" w:cs="Times New Roman"/>
          <w:sz w:val="24"/>
          <w:szCs w:val="24"/>
        </w:rPr>
        <w:t xml:space="preserve"> </w:t>
      </w:r>
      <w:r w:rsidRPr="00F17EEA">
        <w:rPr>
          <w:rFonts w:ascii="Times New Roman" w:hAnsi="Times New Roman" w:cs="Times New Roman"/>
          <w:sz w:val="24"/>
          <w:szCs w:val="24"/>
        </w:rPr>
        <w:t xml:space="preserve">and </w:t>
      </w:r>
      <w:r w:rsidR="00867D67">
        <w:rPr>
          <w:rFonts w:ascii="Times New Roman" w:hAnsi="Times New Roman" w:cs="Times New Roman"/>
          <w:sz w:val="24"/>
          <w:szCs w:val="24"/>
        </w:rPr>
        <w:t>treated with</w:t>
      </w:r>
      <w:r w:rsidRPr="00F17EEA">
        <w:rPr>
          <w:rFonts w:ascii="Times New Roman" w:hAnsi="Times New Roman" w:cs="Times New Roman"/>
          <w:sz w:val="24"/>
          <w:szCs w:val="24"/>
        </w:rPr>
        <w:t xml:space="preserve"> antibiotics.  There were evidence-based symptoms present, which were not </w:t>
      </w:r>
      <w:r w:rsidR="00867D67">
        <w:rPr>
          <w:rFonts w:ascii="Times New Roman" w:hAnsi="Times New Roman" w:cs="Times New Roman"/>
          <w:sz w:val="24"/>
          <w:szCs w:val="24"/>
        </w:rPr>
        <w:t xml:space="preserve">entirely </w:t>
      </w:r>
      <w:bookmarkStart w:id="3" w:name="_GoBack"/>
      <w:bookmarkEnd w:id="3"/>
      <w:r w:rsidRPr="00F17EEA">
        <w:rPr>
          <w:rFonts w:ascii="Times New Roman" w:hAnsi="Times New Roman" w:cs="Times New Roman"/>
          <w:sz w:val="24"/>
          <w:szCs w:val="24"/>
        </w:rPr>
        <w:t xml:space="preserve">caused by any other source. </w:t>
      </w:r>
    </w:p>
    <w:p w14:paraId="4BC358C1" w14:textId="0EABA441" w:rsidR="00454B4F" w:rsidRPr="00F17EEA" w:rsidRDefault="00454B4F">
      <w:pPr>
        <w:rPr>
          <w:rFonts w:ascii="Times New Roman" w:hAnsi="Times New Roman" w:cs="Times New Roman"/>
          <w:sz w:val="24"/>
          <w:szCs w:val="24"/>
        </w:rPr>
      </w:pPr>
      <w:r w:rsidRPr="003F6031">
        <w:rPr>
          <w:rFonts w:ascii="Times New Roman" w:hAnsi="Times New Roman" w:cs="Times New Roman"/>
          <w:b/>
          <w:sz w:val="24"/>
          <w:szCs w:val="24"/>
        </w:rPr>
        <w:t>UTI-U:</w:t>
      </w:r>
      <w:r>
        <w:rPr>
          <w:rFonts w:ascii="Times New Roman" w:hAnsi="Times New Roman" w:cs="Times New Roman"/>
          <w:sz w:val="24"/>
          <w:szCs w:val="24"/>
        </w:rPr>
        <w:t xml:space="preserve"> Means that this case was regarded as UTI, with evidence-based symptoms present and no other clear source, </w:t>
      </w:r>
      <w:r w:rsidR="003F6031">
        <w:rPr>
          <w:rFonts w:ascii="Times New Roman" w:hAnsi="Times New Roman" w:cs="Times New Roman"/>
          <w:sz w:val="24"/>
          <w:szCs w:val="24"/>
        </w:rPr>
        <w:t xml:space="preserve">but the medicine team did not start the patient on any antibiotics. </w:t>
      </w:r>
    </w:p>
    <w:p w14:paraId="2983DBC4" w14:textId="173991B4" w:rsidR="00F17EEA" w:rsidRPr="00F17EEA" w:rsidRDefault="00F17EEA">
      <w:pPr>
        <w:rPr>
          <w:rFonts w:ascii="Times New Roman" w:hAnsi="Times New Roman" w:cs="Times New Roman"/>
          <w:sz w:val="24"/>
          <w:szCs w:val="24"/>
        </w:rPr>
      </w:pPr>
      <w:r w:rsidRPr="00F17EEA">
        <w:rPr>
          <w:rFonts w:ascii="Times New Roman" w:hAnsi="Times New Roman" w:cs="Times New Roman"/>
          <w:b/>
          <w:sz w:val="24"/>
          <w:szCs w:val="24"/>
        </w:rPr>
        <w:t>ASB-U:</w:t>
      </w:r>
      <w:r w:rsidRPr="00F17EEA">
        <w:rPr>
          <w:rFonts w:ascii="Times New Roman" w:hAnsi="Times New Roman" w:cs="Times New Roman"/>
          <w:sz w:val="24"/>
          <w:szCs w:val="24"/>
        </w:rPr>
        <w:t xml:space="preserve"> Means that this case was regarded as asymptomatic bacteriuria, or colonization, by the medicine team.  The medicine team did not start the patient on any antibiotics for UTI,</w:t>
      </w:r>
      <w:r w:rsidR="00454B4F">
        <w:rPr>
          <w:rFonts w:ascii="Times New Roman" w:hAnsi="Times New Roman" w:cs="Times New Roman"/>
          <w:sz w:val="24"/>
          <w:szCs w:val="24"/>
        </w:rPr>
        <w:t xml:space="preserve"> </w:t>
      </w:r>
      <w:r w:rsidRPr="00F17EEA">
        <w:rPr>
          <w:rFonts w:ascii="Times New Roman" w:hAnsi="Times New Roman" w:cs="Times New Roman"/>
          <w:sz w:val="24"/>
          <w:szCs w:val="24"/>
        </w:rPr>
        <w:t>but could have started the patient on antibiotics for another clear source of infection, such as pneumonia, intraabdominal infection, cellulitis (skin or wound infection)</w:t>
      </w:r>
      <w:r w:rsidR="00454B4F">
        <w:rPr>
          <w:rFonts w:ascii="Times New Roman" w:hAnsi="Times New Roman" w:cs="Times New Roman"/>
          <w:sz w:val="24"/>
          <w:szCs w:val="24"/>
        </w:rPr>
        <w:t>, etc</w:t>
      </w:r>
      <w:r w:rsidRPr="00F17EEA">
        <w:rPr>
          <w:rFonts w:ascii="Times New Roman" w:hAnsi="Times New Roman" w:cs="Times New Roman"/>
          <w:sz w:val="24"/>
          <w:szCs w:val="24"/>
        </w:rPr>
        <w:t>.</w:t>
      </w:r>
    </w:p>
    <w:p w14:paraId="2AA4FE74" w14:textId="3D067AEC" w:rsidR="00F17EEA" w:rsidRPr="00F17EEA" w:rsidRDefault="00F17EEA">
      <w:pPr>
        <w:rPr>
          <w:rFonts w:ascii="Times New Roman" w:hAnsi="Times New Roman" w:cs="Times New Roman"/>
          <w:sz w:val="24"/>
          <w:szCs w:val="24"/>
        </w:rPr>
      </w:pPr>
      <w:r w:rsidRPr="00F17EEA">
        <w:rPr>
          <w:rFonts w:ascii="Times New Roman" w:hAnsi="Times New Roman" w:cs="Times New Roman"/>
          <w:b/>
          <w:sz w:val="24"/>
          <w:szCs w:val="24"/>
        </w:rPr>
        <w:t>ASB-A:</w:t>
      </w:r>
      <w:r w:rsidRPr="00F17EEA">
        <w:rPr>
          <w:rFonts w:ascii="Times New Roman" w:hAnsi="Times New Roman" w:cs="Times New Roman"/>
          <w:sz w:val="24"/>
          <w:szCs w:val="24"/>
        </w:rPr>
        <w:t xml:space="preserve"> </w:t>
      </w:r>
      <w:r>
        <w:rPr>
          <w:rFonts w:ascii="Times New Roman" w:hAnsi="Times New Roman" w:cs="Times New Roman"/>
          <w:sz w:val="24"/>
          <w:szCs w:val="24"/>
        </w:rPr>
        <w:t xml:space="preserve">Means that the medicine treated this case as a UTI, with antibiotics, but the patient did not have any evidence-based symptoms of UTI. The antibiotic treatment was likely driven by misleading symptoms of UTI. </w:t>
      </w:r>
    </w:p>
    <w:sectPr w:rsidR="00F17EEA" w:rsidRPr="00F17EEA" w:rsidSect="00016E37">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77628" w14:textId="77777777" w:rsidR="00F32B67" w:rsidRDefault="00F32B67" w:rsidP="007B0E28">
      <w:pPr>
        <w:spacing w:after="0" w:line="240" w:lineRule="auto"/>
      </w:pPr>
      <w:r>
        <w:separator/>
      </w:r>
    </w:p>
  </w:endnote>
  <w:endnote w:type="continuationSeparator" w:id="0">
    <w:p w14:paraId="2C638DAA" w14:textId="77777777" w:rsidR="00F32B67" w:rsidRDefault="00F32B67" w:rsidP="007B0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17980"/>
      <w:docPartObj>
        <w:docPartGallery w:val="Page Numbers (Bottom of Page)"/>
        <w:docPartUnique/>
      </w:docPartObj>
    </w:sdtPr>
    <w:sdtEndPr>
      <w:rPr>
        <w:noProof/>
      </w:rPr>
    </w:sdtEndPr>
    <w:sdtContent>
      <w:p w14:paraId="70C68FD4" w14:textId="74C52604" w:rsidR="00F32B67" w:rsidRDefault="00F32B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A1CCA0" w14:textId="77777777" w:rsidR="00F32B67" w:rsidRDefault="00F32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ACCA7" w14:textId="77777777" w:rsidR="00F32B67" w:rsidRDefault="00F32B67" w:rsidP="007B0E28">
      <w:pPr>
        <w:spacing w:after="0" w:line="240" w:lineRule="auto"/>
      </w:pPr>
      <w:r>
        <w:separator/>
      </w:r>
    </w:p>
  </w:footnote>
  <w:footnote w:type="continuationSeparator" w:id="0">
    <w:p w14:paraId="693BB29E" w14:textId="77777777" w:rsidR="00F32B67" w:rsidRDefault="00F32B67" w:rsidP="007B0E28">
      <w:pPr>
        <w:spacing w:after="0" w:line="240" w:lineRule="auto"/>
      </w:pPr>
      <w:r>
        <w:continuationSeparator/>
      </w:r>
    </w:p>
  </w:footnote>
  <w:footnote w:id="1">
    <w:p w14:paraId="068288F8" w14:textId="77777777" w:rsidR="00F32B67" w:rsidRPr="007B0E28" w:rsidRDefault="00F32B67">
      <w:pPr>
        <w:pStyle w:val="FootnoteText"/>
      </w:pPr>
      <w:r w:rsidRPr="007B0E28">
        <w:rPr>
          <w:rStyle w:val="FootnoteReference"/>
        </w:rPr>
        <w:footnoteRef/>
      </w:r>
      <w:r w:rsidRPr="007B0E28">
        <w:t xml:space="preserve"> </w:t>
      </w:r>
      <w:hyperlink r:id="rId1" w:history="1">
        <w:r w:rsidRPr="007B0E28">
          <w:rPr>
            <w:color w:val="0000FF"/>
            <w:u w:val="single"/>
          </w:rPr>
          <w:t>https://www.ncbi.nlm.nih.gov/pmc/articles/PMC3535479/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B07CA"/>
    <w:multiLevelType w:val="hybridMultilevel"/>
    <w:tmpl w:val="7778B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E1580"/>
    <w:multiLevelType w:val="hybridMultilevel"/>
    <w:tmpl w:val="4092A4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931925"/>
    <w:multiLevelType w:val="hybridMultilevel"/>
    <w:tmpl w:val="B2A853AC"/>
    <w:lvl w:ilvl="0" w:tplc="10FE4ED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21287"/>
    <w:multiLevelType w:val="hybridMultilevel"/>
    <w:tmpl w:val="D97ABBA2"/>
    <w:lvl w:ilvl="0" w:tplc="D10EAC4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6B6DDE"/>
    <w:multiLevelType w:val="hybridMultilevel"/>
    <w:tmpl w:val="F64C7E9C"/>
    <w:lvl w:ilvl="0" w:tplc="734EF43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72064A9"/>
    <w:multiLevelType w:val="hybridMultilevel"/>
    <w:tmpl w:val="FF843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066649"/>
    <w:multiLevelType w:val="hybridMultilevel"/>
    <w:tmpl w:val="4BB6F652"/>
    <w:lvl w:ilvl="0" w:tplc="D10EAC46">
      <w:start w:val="1"/>
      <w:numFmt w:val="decimal"/>
      <w:lvlText w:val="%1."/>
      <w:lvlJc w:val="left"/>
      <w:pPr>
        <w:ind w:left="1440" w:hanging="360"/>
      </w:pPr>
      <w:rPr>
        <w:rFonts w:hint="default"/>
      </w:rPr>
    </w:lvl>
    <w:lvl w:ilvl="1" w:tplc="3138A23E">
      <w:start w:val="1"/>
      <w:numFmt w:val="lowerLetter"/>
      <w:lvlText w:val="%2."/>
      <w:lvlJc w:val="left"/>
      <w:pPr>
        <w:ind w:left="2160" w:hanging="360"/>
      </w:pPr>
      <w:rPr>
        <w:i w:val="0"/>
        <w:iCs w:val="0"/>
      </w:rPr>
    </w:lvl>
    <w:lvl w:ilvl="2" w:tplc="2FC4CE00">
      <w:start w:val="1"/>
      <w:numFmt w:val="lowerRoman"/>
      <w:lvlText w:val="%3."/>
      <w:lvlJc w:val="right"/>
      <w:pPr>
        <w:ind w:left="2880" w:hanging="180"/>
      </w:pPr>
      <w:rPr>
        <w:b w:val="0"/>
        <w:bCs w:val="0"/>
        <w:i w:val="0"/>
        <w:iCs w:val="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3B0705"/>
    <w:multiLevelType w:val="hybridMultilevel"/>
    <w:tmpl w:val="0C1AB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B20F73"/>
    <w:multiLevelType w:val="hybridMultilevel"/>
    <w:tmpl w:val="9D12333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15:restartNumberingAfterBreak="0">
    <w:nsid w:val="28433C3D"/>
    <w:multiLevelType w:val="hybridMultilevel"/>
    <w:tmpl w:val="2D5CA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D0663"/>
    <w:multiLevelType w:val="hybridMultilevel"/>
    <w:tmpl w:val="6E4A8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9B1194F"/>
    <w:multiLevelType w:val="hybridMultilevel"/>
    <w:tmpl w:val="583C6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5E0ECB"/>
    <w:multiLevelType w:val="hybridMultilevel"/>
    <w:tmpl w:val="53D6A5D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C090C93"/>
    <w:multiLevelType w:val="hybridMultilevel"/>
    <w:tmpl w:val="2E5CE58E"/>
    <w:lvl w:ilvl="0" w:tplc="AB2A1BF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403D5A"/>
    <w:multiLevelType w:val="hybridMultilevel"/>
    <w:tmpl w:val="C07CE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E42E5B"/>
    <w:multiLevelType w:val="hybridMultilevel"/>
    <w:tmpl w:val="4B6E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E936B6"/>
    <w:multiLevelType w:val="hybridMultilevel"/>
    <w:tmpl w:val="FF843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044FD1"/>
    <w:multiLevelType w:val="hybridMultilevel"/>
    <w:tmpl w:val="953A5F58"/>
    <w:lvl w:ilvl="0" w:tplc="0B7CD4B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7512EA"/>
    <w:multiLevelType w:val="hybridMultilevel"/>
    <w:tmpl w:val="0C7A2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89F7231"/>
    <w:multiLevelType w:val="hybridMultilevel"/>
    <w:tmpl w:val="34B0CA10"/>
    <w:lvl w:ilvl="0" w:tplc="EC24CE2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EB3E7F"/>
    <w:multiLevelType w:val="hybridMultilevel"/>
    <w:tmpl w:val="912A85FE"/>
    <w:lvl w:ilvl="0" w:tplc="D10EAC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3B47EE"/>
    <w:multiLevelType w:val="hybridMultilevel"/>
    <w:tmpl w:val="945ACE8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22542C0"/>
    <w:multiLevelType w:val="hybridMultilevel"/>
    <w:tmpl w:val="08BA11EC"/>
    <w:lvl w:ilvl="0" w:tplc="D10EAC46">
      <w:start w:val="1"/>
      <w:numFmt w:val="decimal"/>
      <w:lvlText w:val="%1."/>
      <w:lvlJc w:val="left"/>
      <w:pPr>
        <w:ind w:left="115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469A3A9F"/>
    <w:multiLevelType w:val="hybridMultilevel"/>
    <w:tmpl w:val="B6CC4632"/>
    <w:lvl w:ilvl="0" w:tplc="4A8A266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ED5657"/>
    <w:multiLevelType w:val="hybridMultilevel"/>
    <w:tmpl w:val="718EF37C"/>
    <w:lvl w:ilvl="0" w:tplc="61962CDC">
      <w:start w:val="1"/>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36A44C6"/>
    <w:multiLevelType w:val="hybridMultilevel"/>
    <w:tmpl w:val="48F2EBDC"/>
    <w:lvl w:ilvl="0" w:tplc="B4A8490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862000"/>
    <w:multiLevelType w:val="hybridMultilevel"/>
    <w:tmpl w:val="9C6EC1E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A0A6B7E"/>
    <w:multiLevelType w:val="hybridMultilevel"/>
    <w:tmpl w:val="345281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AB34101"/>
    <w:multiLevelType w:val="hybridMultilevel"/>
    <w:tmpl w:val="027C944A"/>
    <w:lvl w:ilvl="0" w:tplc="C9F66590">
      <w:start w:val="1"/>
      <w:numFmt w:val="decimal"/>
      <w:lvlText w:val="%1."/>
      <w:lvlJc w:val="left"/>
      <w:pPr>
        <w:ind w:left="1440" w:hanging="360"/>
      </w:pPr>
      <w:rPr>
        <w:rFonts w:hint="default"/>
        <w:i w:val="0"/>
        <w:u w:val="none"/>
      </w:rPr>
    </w:lvl>
    <w:lvl w:ilvl="1" w:tplc="8DE62B90">
      <w:start w:val="1"/>
      <w:numFmt w:val="lowerLetter"/>
      <w:lvlText w:val="%2."/>
      <w:lvlJc w:val="left"/>
      <w:pPr>
        <w:ind w:left="2160" w:hanging="360"/>
      </w:pPr>
      <w:rPr>
        <w:i w:val="0"/>
      </w:rPr>
    </w:lvl>
    <w:lvl w:ilvl="2" w:tplc="4C501612">
      <w:start w:val="1"/>
      <w:numFmt w:val="lowerRoman"/>
      <w:lvlText w:val="%3."/>
      <w:lvlJc w:val="right"/>
      <w:pPr>
        <w:ind w:left="2880" w:hanging="180"/>
      </w:pPr>
      <w:rPr>
        <w:i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DA542FA"/>
    <w:multiLevelType w:val="hybridMultilevel"/>
    <w:tmpl w:val="61E06BC6"/>
    <w:lvl w:ilvl="0" w:tplc="D10EAC46">
      <w:start w:val="1"/>
      <w:numFmt w:val="decimal"/>
      <w:lvlText w:val="%1."/>
      <w:lvlJc w:val="left"/>
      <w:pPr>
        <w:ind w:left="115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5DC6486B"/>
    <w:multiLevelType w:val="hybridMultilevel"/>
    <w:tmpl w:val="F2868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356C24"/>
    <w:multiLevelType w:val="hybridMultilevel"/>
    <w:tmpl w:val="CA1AB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50D5E05"/>
    <w:multiLevelType w:val="hybridMultilevel"/>
    <w:tmpl w:val="73FE74B2"/>
    <w:lvl w:ilvl="0" w:tplc="E72E84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C100CF"/>
    <w:multiLevelType w:val="hybridMultilevel"/>
    <w:tmpl w:val="7E3AD758"/>
    <w:lvl w:ilvl="0" w:tplc="D10EAC46">
      <w:start w:val="1"/>
      <w:numFmt w:val="decimal"/>
      <w:lvlText w:val="%1."/>
      <w:lvlJc w:val="left"/>
      <w:pPr>
        <w:ind w:left="115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6A645C30"/>
    <w:multiLevelType w:val="hybridMultilevel"/>
    <w:tmpl w:val="68CCE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6436E7"/>
    <w:multiLevelType w:val="hybridMultilevel"/>
    <w:tmpl w:val="D4F43A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DDC7096"/>
    <w:multiLevelType w:val="hybridMultilevel"/>
    <w:tmpl w:val="D9FA0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DB4CC7"/>
    <w:multiLevelType w:val="hybridMultilevel"/>
    <w:tmpl w:val="81E233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65C77FA"/>
    <w:multiLevelType w:val="hybridMultilevel"/>
    <w:tmpl w:val="0832D950"/>
    <w:lvl w:ilvl="0" w:tplc="D10EAC46">
      <w:start w:val="1"/>
      <w:numFmt w:val="decimal"/>
      <w:lvlText w:val="%1."/>
      <w:lvlJc w:val="left"/>
      <w:pPr>
        <w:ind w:left="115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9" w15:restartNumberingAfterBreak="0">
    <w:nsid w:val="7C855944"/>
    <w:multiLevelType w:val="hybridMultilevel"/>
    <w:tmpl w:val="2974AD30"/>
    <w:lvl w:ilvl="0" w:tplc="38F8091A">
      <w:start w:val="1"/>
      <w:numFmt w:val="decimal"/>
      <w:lvlText w:val="%1."/>
      <w:lvlJc w:val="left"/>
      <w:pPr>
        <w:ind w:left="1080" w:hanging="360"/>
      </w:pPr>
      <w:rPr>
        <w:rFonts w:hint="default"/>
        <w:i w:val="0"/>
        <w:u w:val="none"/>
      </w:rPr>
    </w:lvl>
    <w:lvl w:ilvl="1" w:tplc="0C207C66">
      <w:start w:val="1"/>
      <w:numFmt w:val="lowerLetter"/>
      <w:lvlText w:val="%2."/>
      <w:lvlJc w:val="left"/>
      <w:pPr>
        <w:ind w:left="1800" w:hanging="360"/>
      </w:pPr>
      <w:rPr>
        <w:i w:val="0"/>
      </w:rPr>
    </w:lvl>
    <w:lvl w:ilvl="2" w:tplc="A54E13E0">
      <w:start w:val="1"/>
      <w:numFmt w:val="lowerRoman"/>
      <w:lvlText w:val="%3."/>
      <w:lvlJc w:val="right"/>
      <w:pPr>
        <w:ind w:left="2520" w:hanging="180"/>
      </w:pPr>
      <w:rPr>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E2B050D"/>
    <w:multiLevelType w:val="hybridMultilevel"/>
    <w:tmpl w:val="8A44D83C"/>
    <w:lvl w:ilvl="0" w:tplc="12F487E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107A80BC">
      <w:numFmt w:val="bullet"/>
      <w:lvlText w:val="-"/>
      <w:lvlJc w:val="left"/>
      <w:pPr>
        <w:ind w:left="2340" w:hanging="360"/>
      </w:pPr>
      <w:rPr>
        <w:rFonts w:ascii="Calibri" w:eastAsiaTheme="minorEastAsia" w:hAnsi="Calibri" w:cstheme="minorBidi"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857F2E"/>
    <w:multiLevelType w:val="hybridMultilevel"/>
    <w:tmpl w:val="4B569FEA"/>
    <w:lvl w:ilvl="0" w:tplc="5184945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0"/>
  </w:num>
  <w:num w:numId="3">
    <w:abstractNumId w:val="18"/>
  </w:num>
  <w:num w:numId="4">
    <w:abstractNumId w:val="5"/>
  </w:num>
  <w:num w:numId="5">
    <w:abstractNumId w:val="11"/>
  </w:num>
  <w:num w:numId="6">
    <w:abstractNumId w:val="36"/>
  </w:num>
  <w:num w:numId="7">
    <w:abstractNumId w:val="8"/>
  </w:num>
  <w:num w:numId="8">
    <w:abstractNumId w:val="15"/>
  </w:num>
  <w:num w:numId="9">
    <w:abstractNumId w:val="27"/>
  </w:num>
  <w:num w:numId="10">
    <w:abstractNumId w:val="7"/>
  </w:num>
  <w:num w:numId="11">
    <w:abstractNumId w:val="14"/>
  </w:num>
  <w:num w:numId="12">
    <w:abstractNumId w:val="35"/>
  </w:num>
  <w:num w:numId="13">
    <w:abstractNumId w:val="9"/>
  </w:num>
  <w:num w:numId="14">
    <w:abstractNumId w:val="34"/>
  </w:num>
  <w:num w:numId="15">
    <w:abstractNumId w:val="4"/>
  </w:num>
  <w:num w:numId="16">
    <w:abstractNumId w:val="26"/>
  </w:num>
  <w:num w:numId="17">
    <w:abstractNumId w:val="13"/>
  </w:num>
  <w:num w:numId="18">
    <w:abstractNumId w:val="2"/>
  </w:num>
  <w:num w:numId="19">
    <w:abstractNumId w:val="17"/>
  </w:num>
  <w:num w:numId="20">
    <w:abstractNumId w:val="19"/>
  </w:num>
  <w:num w:numId="21">
    <w:abstractNumId w:val="25"/>
  </w:num>
  <w:num w:numId="22">
    <w:abstractNumId w:val="40"/>
  </w:num>
  <w:num w:numId="23">
    <w:abstractNumId w:val="31"/>
  </w:num>
  <w:num w:numId="24">
    <w:abstractNumId w:val="1"/>
  </w:num>
  <w:num w:numId="25">
    <w:abstractNumId w:val="0"/>
  </w:num>
  <w:num w:numId="26">
    <w:abstractNumId w:val="6"/>
  </w:num>
  <w:num w:numId="27">
    <w:abstractNumId w:val="37"/>
  </w:num>
  <w:num w:numId="28">
    <w:abstractNumId w:val="33"/>
  </w:num>
  <w:num w:numId="29">
    <w:abstractNumId w:val="3"/>
  </w:num>
  <w:num w:numId="30">
    <w:abstractNumId w:val="29"/>
  </w:num>
  <w:num w:numId="31">
    <w:abstractNumId w:val="38"/>
  </w:num>
  <w:num w:numId="32">
    <w:abstractNumId w:val="22"/>
  </w:num>
  <w:num w:numId="33">
    <w:abstractNumId w:val="20"/>
  </w:num>
  <w:num w:numId="34">
    <w:abstractNumId w:val="39"/>
  </w:num>
  <w:num w:numId="35">
    <w:abstractNumId w:val="12"/>
  </w:num>
  <w:num w:numId="36">
    <w:abstractNumId w:val="21"/>
  </w:num>
  <w:num w:numId="37">
    <w:abstractNumId w:val="23"/>
  </w:num>
  <w:num w:numId="38">
    <w:abstractNumId w:val="28"/>
  </w:num>
  <w:num w:numId="39">
    <w:abstractNumId w:val="41"/>
  </w:num>
  <w:num w:numId="40">
    <w:abstractNumId w:val="10"/>
  </w:num>
  <w:num w:numId="41">
    <w:abstractNumId w:val="32"/>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ECF"/>
    <w:rsid w:val="0001346F"/>
    <w:rsid w:val="00016E37"/>
    <w:rsid w:val="0002358D"/>
    <w:rsid w:val="00026CEE"/>
    <w:rsid w:val="00034D6A"/>
    <w:rsid w:val="0003514B"/>
    <w:rsid w:val="000455BC"/>
    <w:rsid w:val="0005279A"/>
    <w:rsid w:val="00053947"/>
    <w:rsid w:val="00053C6C"/>
    <w:rsid w:val="00054175"/>
    <w:rsid w:val="00056695"/>
    <w:rsid w:val="0006094B"/>
    <w:rsid w:val="000738C4"/>
    <w:rsid w:val="0007548F"/>
    <w:rsid w:val="000832D4"/>
    <w:rsid w:val="00087FA6"/>
    <w:rsid w:val="000A2C23"/>
    <w:rsid w:val="000A37D3"/>
    <w:rsid w:val="000A4020"/>
    <w:rsid w:val="000A5244"/>
    <w:rsid w:val="000B430C"/>
    <w:rsid w:val="000B648F"/>
    <w:rsid w:val="000C152F"/>
    <w:rsid w:val="000C1A8D"/>
    <w:rsid w:val="000C1B83"/>
    <w:rsid w:val="000C7035"/>
    <w:rsid w:val="000D791D"/>
    <w:rsid w:val="000E4499"/>
    <w:rsid w:val="000E5B80"/>
    <w:rsid w:val="000E66AD"/>
    <w:rsid w:val="00100D71"/>
    <w:rsid w:val="0010183B"/>
    <w:rsid w:val="00106B3E"/>
    <w:rsid w:val="00107823"/>
    <w:rsid w:val="001164DE"/>
    <w:rsid w:val="00120C6C"/>
    <w:rsid w:val="0012666B"/>
    <w:rsid w:val="001270BE"/>
    <w:rsid w:val="001300DF"/>
    <w:rsid w:val="00141286"/>
    <w:rsid w:val="001460E3"/>
    <w:rsid w:val="0014716E"/>
    <w:rsid w:val="00152A1E"/>
    <w:rsid w:val="00160050"/>
    <w:rsid w:val="001623D0"/>
    <w:rsid w:val="00171734"/>
    <w:rsid w:val="00173F42"/>
    <w:rsid w:val="00182F25"/>
    <w:rsid w:val="00187789"/>
    <w:rsid w:val="00187C6E"/>
    <w:rsid w:val="001A193D"/>
    <w:rsid w:val="001A3CAC"/>
    <w:rsid w:val="001B2B19"/>
    <w:rsid w:val="001B7E1D"/>
    <w:rsid w:val="001C262D"/>
    <w:rsid w:val="001D114C"/>
    <w:rsid w:val="001D2792"/>
    <w:rsid w:val="001D753C"/>
    <w:rsid w:val="001E0F36"/>
    <w:rsid w:val="001E5965"/>
    <w:rsid w:val="001F62C7"/>
    <w:rsid w:val="00206BCD"/>
    <w:rsid w:val="00212251"/>
    <w:rsid w:val="00220237"/>
    <w:rsid w:val="0022223D"/>
    <w:rsid w:val="00227B16"/>
    <w:rsid w:val="00234762"/>
    <w:rsid w:val="00236130"/>
    <w:rsid w:val="002446C3"/>
    <w:rsid w:val="00250ECF"/>
    <w:rsid w:val="002529AC"/>
    <w:rsid w:val="00255A3B"/>
    <w:rsid w:val="00262FB7"/>
    <w:rsid w:val="002649B2"/>
    <w:rsid w:val="00274039"/>
    <w:rsid w:val="002743BB"/>
    <w:rsid w:val="0027574B"/>
    <w:rsid w:val="00277676"/>
    <w:rsid w:val="0028172D"/>
    <w:rsid w:val="0029270A"/>
    <w:rsid w:val="002938BB"/>
    <w:rsid w:val="00296EEA"/>
    <w:rsid w:val="002A3BC2"/>
    <w:rsid w:val="002B6078"/>
    <w:rsid w:val="002C1AB1"/>
    <w:rsid w:val="002D08D5"/>
    <w:rsid w:val="002D7DE0"/>
    <w:rsid w:val="002E59DC"/>
    <w:rsid w:val="002E6119"/>
    <w:rsid w:val="002E71F1"/>
    <w:rsid w:val="002F02A4"/>
    <w:rsid w:val="002F1C0B"/>
    <w:rsid w:val="002F5E37"/>
    <w:rsid w:val="00310A3C"/>
    <w:rsid w:val="0031766B"/>
    <w:rsid w:val="0032707E"/>
    <w:rsid w:val="003278FC"/>
    <w:rsid w:val="003521CE"/>
    <w:rsid w:val="00353855"/>
    <w:rsid w:val="00353F39"/>
    <w:rsid w:val="00357169"/>
    <w:rsid w:val="00365C7F"/>
    <w:rsid w:val="003662CF"/>
    <w:rsid w:val="00367BD6"/>
    <w:rsid w:val="00367F82"/>
    <w:rsid w:val="00370D63"/>
    <w:rsid w:val="00373EA9"/>
    <w:rsid w:val="003750B3"/>
    <w:rsid w:val="0038552A"/>
    <w:rsid w:val="00385DE6"/>
    <w:rsid w:val="00392367"/>
    <w:rsid w:val="003971C6"/>
    <w:rsid w:val="003A6AAE"/>
    <w:rsid w:val="003B6A90"/>
    <w:rsid w:val="003C0858"/>
    <w:rsid w:val="003C303D"/>
    <w:rsid w:val="003D17AC"/>
    <w:rsid w:val="003D4436"/>
    <w:rsid w:val="003F6031"/>
    <w:rsid w:val="004134EF"/>
    <w:rsid w:val="0041394C"/>
    <w:rsid w:val="00420A29"/>
    <w:rsid w:val="00422096"/>
    <w:rsid w:val="004315C8"/>
    <w:rsid w:val="00432A61"/>
    <w:rsid w:val="004339A5"/>
    <w:rsid w:val="00437A00"/>
    <w:rsid w:val="0044601A"/>
    <w:rsid w:val="00454B4F"/>
    <w:rsid w:val="00463DAD"/>
    <w:rsid w:val="00467E3C"/>
    <w:rsid w:val="00472154"/>
    <w:rsid w:val="00480E57"/>
    <w:rsid w:val="004861B4"/>
    <w:rsid w:val="00495CEF"/>
    <w:rsid w:val="004A02BD"/>
    <w:rsid w:val="004A0781"/>
    <w:rsid w:val="004A1B64"/>
    <w:rsid w:val="004A2155"/>
    <w:rsid w:val="004B28C0"/>
    <w:rsid w:val="004C0460"/>
    <w:rsid w:val="004C14BA"/>
    <w:rsid w:val="004C6EDB"/>
    <w:rsid w:val="004D2CBA"/>
    <w:rsid w:val="004D7130"/>
    <w:rsid w:val="004E284B"/>
    <w:rsid w:val="004F37AB"/>
    <w:rsid w:val="004F57EA"/>
    <w:rsid w:val="00507F3C"/>
    <w:rsid w:val="005153E6"/>
    <w:rsid w:val="0051756A"/>
    <w:rsid w:val="00536F6F"/>
    <w:rsid w:val="00537C41"/>
    <w:rsid w:val="005525CD"/>
    <w:rsid w:val="00553BCF"/>
    <w:rsid w:val="005556F6"/>
    <w:rsid w:val="00556364"/>
    <w:rsid w:val="00557BA7"/>
    <w:rsid w:val="00566B44"/>
    <w:rsid w:val="00566D67"/>
    <w:rsid w:val="00567517"/>
    <w:rsid w:val="0057246F"/>
    <w:rsid w:val="00576D3E"/>
    <w:rsid w:val="00577871"/>
    <w:rsid w:val="00583E4D"/>
    <w:rsid w:val="00592F87"/>
    <w:rsid w:val="005A369D"/>
    <w:rsid w:val="005A6D50"/>
    <w:rsid w:val="005A764E"/>
    <w:rsid w:val="005B2366"/>
    <w:rsid w:val="005D7AA9"/>
    <w:rsid w:val="005E01B2"/>
    <w:rsid w:val="005F277C"/>
    <w:rsid w:val="005F5F12"/>
    <w:rsid w:val="00601E0E"/>
    <w:rsid w:val="006051F3"/>
    <w:rsid w:val="00606007"/>
    <w:rsid w:val="006063B8"/>
    <w:rsid w:val="0061328A"/>
    <w:rsid w:val="00624C12"/>
    <w:rsid w:val="00625354"/>
    <w:rsid w:val="006268C0"/>
    <w:rsid w:val="00633B00"/>
    <w:rsid w:val="006349B6"/>
    <w:rsid w:val="006400B8"/>
    <w:rsid w:val="00655B11"/>
    <w:rsid w:val="00662BEF"/>
    <w:rsid w:val="006729F2"/>
    <w:rsid w:val="00676CE5"/>
    <w:rsid w:val="00686C36"/>
    <w:rsid w:val="006917BE"/>
    <w:rsid w:val="00692A9E"/>
    <w:rsid w:val="00692D20"/>
    <w:rsid w:val="00693715"/>
    <w:rsid w:val="006A5294"/>
    <w:rsid w:val="006A60A9"/>
    <w:rsid w:val="006B296F"/>
    <w:rsid w:val="006C2BC5"/>
    <w:rsid w:val="006D2E20"/>
    <w:rsid w:val="006D3AEC"/>
    <w:rsid w:val="006D4DCC"/>
    <w:rsid w:val="006E1744"/>
    <w:rsid w:val="006E2EC4"/>
    <w:rsid w:val="006E6E6E"/>
    <w:rsid w:val="0070779A"/>
    <w:rsid w:val="00717CC3"/>
    <w:rsid w:val="0072431C"/>
    <w:rsid w:val="00726640"/>
    <w:rsid w:val="007268B7"/>
    <w:rsid w:val="007457AC"/>
    <w:rsid w:val="00754556"/>
    <w:rsid w:val="00765108"/>
    <w:rsid w:val="007778D2"/>
    <w:rsid w:val="00786ECF"/>
    <w:rsid w:val="00792074"/>
    <w:rsid w:val="007944BC"/>
    <w:rsid w:val="007964C6"/>
    <w:rsid w:val="007A22C8"/>
    <w:rsid w:val="007A4F26"/>
    <w:rsid w:val="007A5994"/>
    <w:rsid w:val="007A7134"/>
    <w:rsid w:val="007B0E28"/>
    <w:rsid w:val="007B7F08"/>
    <w:rsid w:val="007C2D47"/>
    <w:rsid w:val="007D37AA"/>
    <w:rsid w:val="007D7169"/>
    <w:rsid w:val="007E0624"/>
    <w:rsid w:val="007F15EC"/>
    <w:rsid w:val="007F7632"/>
    <w:rsid w:val="007F793F"/>
    <w:rsid w:val="0080070A"/>
    <w:rsid w:val="00803736"/>
    <w:rsid w:val="00813ECC"/>
    <w:rsid w:val="00821D17"/>
    <w:rsid w:val="008242E8"/>
    <w:rsid w:val="0082755D"/>
    <w:rsid w:val="008335A4"/>
    <w:rsid w:val="00833932"/>
    <w:rsid w:val="008407C8"/>
    <w:rsid w:val="00844E6B"/>
    <w:rsid w:val="00851316"/>
    <w:rsid w:val="00853CD1"/>
    <w:rsid w:val="00864511"/>
    <w:rsid w:val="00865976"/>
    <w:rsid w:val="00867D67"/>
    <w:rsid w:val="00883328"/>
    <w:rsid w:val="0089112E"/>
    <w:rsid w:val="008918CA"/>
    <w:rsid w:val="008971CF"/>
    <w:rsid w:val="008A665E"/>
    <w:rsid w:val="008A66C1"/>
    <w:rsid w:val="008B0B47"/>
    <w:rsid w:val="008B61EB"/>
    <w:rsid w:val="008E0A9F"/>
    <w:rsid w:val="008E7DC8"/>
    <w:rsid w:val="009146EA"/>
    <w:rsid w:val="0092359F"/>
    <w:rsid w:val="009261F3"/>
    <w:rsid w:val="00942F6D"/>
    <w:rsid w:val="00957B2D"/>
    <w:rsid w:val="009652EA"/>
    <w:rsid w:val="00970B90"/>
    <w:rsid w:val="00974092"/>
    <w:rsid w:val="00976F87"/>
    <w:rsid w:val="00984900"/>
    <w:rsid w:val="00985C0C"/>
    <w:rsid w:val="00990C30"/>
    <w:rsid w:val="0099338F"/>
    <w:rsid w:val="00995EC9"/>
    <w:rsid w:val="009A67E1"/>
    <w:rsid w:val="009B6446"/>
    <w:rsid w:val="009C2BFC"/>
    <w:rsid w:val="009D04F8"/>
    <w:rsid w:val="009D1CD6"/>
    <w:rsid w:val="009D5BA7"/>
    <w:rsid w:val="009D6372"/>
    <w:rsid w:val="009D6FFA"/>
    <w:rsid w:val="009D7B8A"/>
    <w:rsid w:val="009E0CEB"/>
    <w:rsid w:val="009E4381"/>
    <w:rsid w:val="009E7B11"/>
    <w:rsid w:val="009F2F81"/>
    <w:rsid w:val="009F32CB"/>
    <w:rsid w:val="00A12920"/>
    <w:rsid w:val="00A13611"/>
    <w:rsid w:val="00A20C92"/>
    <w:rsid w:val="00A22D4C"/>
    <w:rsid w:val="00A23A3C"/>
    <w:rsid w:val="00A2526E"/>
    <w:rsid w:val="00A26713"/>
    <w:rsid w:val="00A324A4"/>
    <w:rsid w:val="00A37A83"/>
    <w:rsid w:val="00A50834"/>
    <w:rsid w:val="00A540B9"/>
    <w:rsid w:val="00A5575B"/>
    <w:rsid w:val="00A64A2C"/>
    <w:rsid w:val="00A661BC"/>
    <w:rsid w:val="00A730CC"/>
    <w:rsid w:val="00A87468"/>
    <w:rsid w:val="00A93180"/>
    <w:rsid w:val="00A9335C"/>
    <w:rsid w:val="00A93865"/>
    <w:rsid w:val="00A94601"/>
    <w:rsid w:val="00AA13D2"/>
    <w:rsid w:val="00AA49F6"/>
    <w:rsid w:val="00AA7FEE"/>
    <w:rsid w:val="00AB6D2A"/>
    <w:rsid w:val="00AC1E99"/>
    <w:rsid w:val="00AC6080"/>
    <w:rsid w:val="00AD7B5C"/>
    <w:rsid w:val="00AE1200"/>
    <w:rsid w:val="00AE7D12"/>
    <w:rsid w:val="00AF0A8B"/>
    <w:rsid w:val="00AF427C"/>
    <w:rsid w:val="00AF6080"/>
    <w:rsid w:val="00B03FBC"/>
    <w:rsid w:val="00B05AA3"/>
    <w:rsid w:val="00B07029"/>
    <w:rsid w:val="00B076FC"/>
    <w:rsid w:val="00B12278"/>
    <w:rsid w:val="00B21418"/>
    <w:rsid w:val="00B22D7A"/>
    <w:rsid w:val="00B26F23"/>
    <w:rsid w:val="00B26F67"/>
    <w:rsid w:val="00B404B4"/>
    <w:rsid w:val="00B41B5C"/>
    <w:rsid w:val="00B50FBA"/>
    <w:rsid w:val="00B61C93"/>
    <w:rsid w:val="00B66518"/>
    <w:rsid w:val="00B7095A"/>
    <w:rsid w:val="00B72DC0"/>
    <w:rsid w:val="00B76892"/>
    <w:rsid w:val="00B857EB"/>
    <w:rsid w:val="00B930A3"/>
    <w:rsid w:val="00BB597A"/>
    <w:rsid w:val="00BB5A43"/>
    <w:rsid w:val="00BB663A"/>
    <w:rsid w:val="00BB674A"/>
    <w:rsid w:val="00BC4AEA"/>
    <w:rsid w:val="00BC5748"/>
    <w:rsid w:val="00BD04BC"/>
    <w:rsid w:val="00BD3874"/>
    <w:rsid w:val="00BE3478"/>
    <w:rsid w:val="00BE4563"/>
    <w:rsid w:val="00BE65C2"/>
    <w:rsid w:val="00BF1275"/>
    <w:rsid w:val="00C049CC"/>
    <w:rsid w:val="00C0774B"/>
    <w:rsid w:val="00C1492E"/>
    <w:rsid w:val="00C14C43"/>
    <w:rsid w:val="00C15799"/>
    <w:rsid w:val="00C20979"/>
    <w:rsid w:val="00C2654D"/>
    <w:rsid w:val="00C31381"/>
    <w:rsid w:val="00C317B2"/>
    <w:rsid w:val="00C33BD7"/>
    <w:rsid w:val="00C40565"/>
    <w:rsid w:val="00C44E8E"/>
    <w:rsid w:val="00C51E80"/>
    <w:rsid w:val="00C52954"/>
    <w:rsid w:val="00C558A5"/>
    <w:rsid w:val="00C70E85"/>
    <w:rsid w:val="00C72EA2"/>
    <w:rsid w:val="00C803CE"/>
    <w:rsid w:val="00C818A4"/>
    <w:rsid w:val="00C91264"/>
    <w:rsid w:val="00C91ED3"/>
    <w:rsid w:val="00C93675"/>
    <w:rsid w:val="00C97AA7"/>
    <w:rsid w:val="00CA3192"/>
    <w:rsid w:val="00CA6460"/>
    <w:rsid w:val="00CA6AEC"/>
    <w:rsid w:val="00CB2D97"/>
    <w:rsid w:val="00CB3D11"/>
    <w:rsid w:val="00CC48F5"/>
    <w:rsid w:val="00CC4BC6"/>
    <w:rsid w:val="00CD0769"/>
    <w:rsid w:val="00CD6777"/>
    <w:rsid w:val="00CE0873"/>
    <w:rsid w:val="00CF14BF"/>
    <w:rsid w:val="00CF6EA8"/>
    <w:rsid w:val="00D2304D"/>
    <w:rsid w:val="00D26597"/>
    <w:rsid w:val="00D31768"/>
    <w:rsid w:val="00D36BEF"/>
    <w:rsid w:val="00D52D30"/>
    <w:rsid w:val="00D562F3"/>
    <w:rsid w:val="00D61578"/>
    <w:rsid w:val="00D63D44"/>
    <w:rsid w:val="00D63DA9"/>
    <w:rsid w:val="00D7148C"/>
    <w:rsid w:val="00D75D74"/>
    <w:rsid w:val="00D80D7E"/>
    <w:rsid w:val="00D82FD9"/>
    <w:rsid w:val="00D83297"/>
    <w:rsid w:val="00D94741"/>
    <w:rsid w:val="00DA11C2"/>
    <w:rsid w:val="00DA2397"/>
    <w:rsid w:val="00DA371C"/>
    <w:rsid w:val="00DA70B5"/>
    <w:rsid w:val="00DB2618"/>
    <w:rsid w:val="00DB41BD"/>
    <w:rsid w:val="00DB5151"/>
    <w:rsid w:val="00DC1FB1"/>
    <w:rsid w:val="00DC210F"/>
    <w:rsid w:val="00DC25CA"/>
    <w:rsid w:val="00DC51BF"/>
    <w:rsid w:val="00DD23C9"/>
    <w:rsid w:val="00DD7657"/>
    <w:rsid w:val="00DD7AA9"/>
    <w:rsid w:val="00DE5648"/>
    <w:rsid w:val="00DF4271"/>
    <w:rsid w:val="00DF5820"/>
    <w:rsid w:val="00E035A3"/>
    <w:rsid w:val="00E106B4"/>
    <w:rsid w:val="00E11ECA"/>
    <w:rsid w:val="00E13F7E"/>
    <w:rsid w:val="00E23D16"/>
    <w:rsid w:val="00E41310"/>
    <w:rsid w:val="00E43685"/>
    <w:rsid w:val="00E45FE3"/>
    <w:rsid w:val="00E53E4E"/>
    <w:rsid w:val="00E54638"/>
    <w:rsid w:val="00E6208D"/>
    <w:rsid w:val="00E67C29"/>
    <w:rsid w:val="00E67CD2"/>
    <w:rsid w:val="00E73CE6"/>
    <w:rsid w:val="00E80C78"/>
    <w:rsid w:val="00E81DD6"/>
    <w:rsid w:val="00E8333F"/>
    <w:rsid w:val="00E9706F"/>
    <w:rsid w:val="00EA5634"/>
    <w:rsid w:val="00EA7F72"/>
    <w:rsid w:val="00EB4DDA"/>
    <w:rsid w:val="00EB559F"/>
    <w:rsid w:val="00EB73E9"/>
    <w:rsid w:val="00ED291C"/>
    <w:rsid w:val="00ED3144"/>
    <w:rsid w:val="00ED3F06"/>
    <w:rsid w:val="00ED493C"/>
    <w:rsid w:val="00ED50E6"/>
    <w:rsid w:val="00ED5983"/>
    <w:rsid w:val="00ED73F5"/>
    <w:rsid w:val="00EE1412"/>
    <w:rsid w:val="00EE408C"/>
    <w:rsid w:val="00EE40A0"/>
    <w:rsid w:val="00EF00F2"/>
    <w:rsid w:val="00F0182F"/>
    <w:rsid w:val="00F0219B"/>
    <w:rsid w:val="00F153B7"/>
    <w:rsid w:val="00F17EEA"/>
    <w:rsid w:val="00F23AE0"/>
    <w:rsid w:val="00F245AD"/>
    <w:rsid w:val="00F31863"/>
    <w:rsid w:val="00F32B67"/>
    <w:rsid w:val="00F41B93"/>
    <w:rsid w:val="00F46A9C"/>
    <w:rsid w:val="00F5176A"/>
    <w:rsid w:val="00F51F98"/>
    <w:rsid w:val="00F56FCD"/>
    <w:rsid w:val="00F61B28"/>
    <w:rsid w:val="00F63004"/>
    <w:rsid w:val="00F63381"/>
    <w:rsid w:val="00F7718F"/>
    <w:rsid w:val="00F77B2C"/>
    <w:rsid w:val="00F81B3D"/>
    <w:rsid w:val="00F90DBA"/>
    <w:rsid w:val="00FA17BF"/>
    <w:rsid w:val="00FB1BE8"/>
    <w:rsid w:val="00FC06A0"/>
    <w:rsid w:val="00FC23D3"/>
    <w:rsid w:val="00FC6950"/>
    <w:rsid w:val="00FE2FE7"/>
    <w:rsid w:val="00FE66D4"/>
    <w:rsid w:val="00FE6DC6"/>
    <w:rsid w:val="00FF0A37"/>
    <w:rsid w:val="00FF0E9A"/>
    <w:rsid w:val="00FF665B"/>
    <w:rsid w:val="00FF6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8C330"/>
  <w15:chartTrackingRefBased/>
  <w15:docId w15:val="{523DC39A-02F3-45CE-ACDB-18CA9B80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786E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ECF"/>
    <w:pPr>
      <w:ind w:left="720"/>
      <w:contextualSpacing/>
    </w:pPr>
  </w:style>
  <w:style w:type="paragraph" w:styleId="BalloonText">
    <w:name w:val="Balloon Text"/>
    <w:basedOn w:val="Normal"/>
    <w:link w:val="BalloonTextChar"/>
    <w:uiPriority w:val="99"/>
    <w:semiHidden/>
    <w:unhideWhenUsed/>
    <w:rsid w:val="00692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A9E"/>
    <w:rPr>
      <w:rFonts w:ascii="Segoe UI" w:hAnsi="Segoe UI" w:cs="Segoe UI"/>
      <w:sz w:val="18"/>
      <w:szCs w:val="18"/>
    </w:rPr>
  </w:style>
  <w:style w:type="character" w:styleId="CommentReference">
    <w:name w:val="annotation reference"/>
    <w:basedOn w:val="DefaultParagraphFont"/>
    <w:uiPriority w:val="99"/>
    <w:semiHidden/>
    <w:unhideWhenUsed/>
    <w:rsid w:val="0010183B"/>
    <w:rPr>
      <w:sz w:val="16"/>
      <w:szCs w:val="16"/>
    </w:rPr>
  </w:style>
  <w:style w:type="paragraph" w:styleId="CommentText">
    <w:name w:val="annotation text"/>
    <w:basedOn w:val="Normal"/>
    <w:link w:val="CommentTextChar"/>
    <w:uiPriority w:val="99"/>
    <w:semiHidden/>
    <w:unhideWhenUsed/>
    <w:rsid w:val="0010183B"/>
    <w:pPr>
      <w:spacing w:line="240" w:lineRule="auto"/>
    </w:pPr>
    <w:rPr>
      <w:sz w:val="20"/>
      <w:szCs w:val="20"/>
    </w:rPr>
  </w:style>
  <w:style w:type="character" w:customStyle="1" w:styleId="CommentTextChar">
    <w:name w:val="Comment Text Char"/>
    <w:basedOn w:val="DefaultParagraphFont"/>
    <w:link w:val="CommentText"/>
    <w:uiPriority w:val="99"/>
    <w:semiHidden/>
    <w:rsid w:val="0010183B"/>
    <w:rPr>
      <w:sz w:val="20"/>
      <w:szCs w:val="20"/>
    </w:rPr>
  </w:style>
  <w:style w:type="paragraph" w:styleId="CommentSubject">
    <w:name w:val="annotation subject"/>
    <w:basedOn w:val="CommentText"/>
    <w:next w:val="CommentText"/>
    <w:link w:val="CommentSubjectChar"/>
    <w:uiPriority w:val="99"/>
    <w:semiHidden/>
    <w:unhideWhenUsed/>
    <w:rsid w:val="0010183B"/>
    <w:rPr>
      <w:b/>
      <w:bCs/>
    </w:rPr>
  </w:style>
  <w:style w:type="character" w:customStyle="1" w:styleId="CommentSubjectChar">
    <w:name w:val="Comment Subject Char"/>
    <w:basedOn w:val="CommentTextChar"/>
    <w:link w:val="CommentSubject"/>
    <w:uiPriority w:val="99"/>
    <w:semiHidden/>
    <w:rsid w:val="0010183B"/>
    <w:rPr>
      <w:b/>
      <w:bCs/>
      <w:sz w:val="20"/>
      <w:szCs w:val="20"/>
    </w:rPr>
  </w:style>
  <w:style w:type="character" w:styleId="Hyperlink">
    <w:name w:val="Hyperlink"/>
    <w:basedOn w:val="DefaultParagraphFont"/>
    <w:uiPriority w:val="99"/>
    <w:unhideWhenUsed/>
    <w:rsid w:val="00E6208D"/>
    <w:rPr>
      <w:color w:val="0563C1" w:themeColor="hyperlink"/>
      <w:u w:val="single"/>
    </w:rPr>
  </w:style>
  <w:style w:type="character" w:customStyle="1" w:styleId="UnresolvedMention1">
    <w:name w:val="Unresolved Mention1"/>
    <w:basedOn w:val="DefaultParagraphFont"/>
    <w:uiPriority w:val="99"/>
    <w:semiHidden/>
    <w:unhideWhenUsed/>
    <w:rsid w:val="00E6208D"/>
    <w:rPr>
      <w:color w:val="605E5C"/>
      <w:shd w:val="clear" w:color="auto" w:fill="E1DFDD"/>
    </w:rPr>
  </w:style>
  <w:style w:type="paragraph" w:styleId="FootnoteText">
    <w:name w:val="footnote text"/>
    <w:basedOn w:val="Normal"/>
    <w:link w:val="FootnoteTextChar"/>
    <w:uiPriority w:val="99"/>
    <w:semiHidden/>
    <w:unhideWhenUsed/>
    <w:rsid w:val="007B0E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E28"/>
    <w:rPr>
      <w:sz w:val="20"/>
      <w:szCs w:val="20"/>
    </w:rPr>
  </w:style>
  <w:style w:type="character" w:styleId="FootnoteReference">
    <w:name w:val="footnote reference"/>
    <w:basedOn w:val="DefaultParagraphFont"/>
    <w:uiPriority w:val="99"/>
    <w:semiHidden/>
    <w:unhideWhenUsed/>
    <w:rsid w:val="007B0E28"/>
    <w:rPr>
      <w:vertAlign w:val="superscript"/>
    </w:rPr>
  </w:style>
  <w:style w:type="paragraph" w:styleId="Header">
    <w:name w:val="header"/>
    <w:basedOn w:val="Normal"/>
    <w:link w:val="HeaderChar"/>
    <w:uiPriority w:val="99"/>
    <w:unhideWhenUsed/>
    <w:rsid w:val="00392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367"/>
  </w:style>
  <w:style w:type="paragraph" w:styleId="Footer">
    <w:name w:val="footer"/>
    <w:basedOn w:val="Normal"/>
    <w:link w:val="FooterChar"/>
    <w:uiPriority w:val="99"/>
    <w:unhideWhenUsed/>
    <w:rsid w:val="00392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367"/>
  </w:style>
  <w:style w:type="paragraph" w:styleId="NoSpacing">
    <w:name w:val="No Spacing"/>
    <w:link w:val="NoSpacingChar"/>
    <w:uiPriority w:val="1"/>
    <w:qFormat/>
    <w:rsid w:val="001B2B19"/>
    <w:pPr>
      <w:spacing w:after="0" w:line="240" w:lineRule="auto"/>
    </w:pPr>
    <w:rPr>
      <w:rFonts w:eastAsiaTheme="minorEastAsia"/>
    </w:rPr>
  </w:style>
  <w:style w:type="character" w:customStyle="1" w:styleId="NoSpacingChar">
    <w:name w:val="No Spacing Char"/>
    <w:basedOn w:val="DefaultParagraphFont"/>
    <w:link w:val="NoSpacing"/>
    <w:uiPriority w:val="1"/>
    <w:rsid w:val="001B2B1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mailto:Laura.Dillon@va.gov"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mailto:John.Van@v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Casey.HinesMunson@va.gov"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mailto:hysong@bcm.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mc/articles/PMC35354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Spring,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71CFBD-F78E-4E34-91CF-9840451A7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38</Pages>
  <Words>6639</Words>
  <Characters>37844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Hines-Munson, Casey E. (HOU)</dc:creator>
  <cp:keywords/>
  <dc:description/>
  <cp:lastModifiedBy>Hines-Munson, Casey E. (HOU)</cp:lastModifiedBy>
  <cp:revision>281</cp:revision>
  <dcterms:created xsi:type="dcterms:W3CDTF">2019-10-17T14:33:00Z</dcterms:created>
  <dcterms:modified xsi:type="dcterms:W3CDTF">2020-03-20T21:48:00Z</dcterms:modified>
</cp:coreProperties>
</file>